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7" w:type="dxa"/>
        <w:tblInd w:w="108" w:type="dxa"/>
        <w:tblBorders>
          <w:top w:val="single" w:sz="4" w:space="0" w:color="000000"/>
          <w:left w:val="single" w:sz="4" w:space="0" w:color="000000"/>
          <w:bottom w:val="single" w:sz="4" w:space="0" w:color="000000"/>
          <w:right w:val="single" w:sz="4" w:space="0" w:color="000000"/>
        </w:tblBorders>
        <w:shd w:val="solid" w:color="003E57" w:fill="auto"/>
        <w:tblLook w:val="00A0" w:firstRow="1" w:lastRow="0" w:firstColumn="1" w:lastColumn="0" w:noHBand="0" w:noVBand="0"/>
      </w:tblPr>
      <w:tblGrid>
        <w:gridCol w:w="4419"/>
        <w:gridCol w:w="5188"/>
      </w:tblGrid>
      <w:tr w:rsidR="009C5087" w:rsidRPr="00B24DE9" w14:paraId="275112AF" w14:textId="77777777" w:rsidTr="00982BB8">
        <w:tc>
          <w:tcPr>
            <w:tcW w:w="9607" w:type="dxa"/>
            <w:gridSpan w:val="2"/>
            <w:shd w:val="solid" w:color="003E57" w:fill="auto"/>
          </w:tcPr>
          <w:p w14:paraId="2FF00DE0" w14:textId="77777777" w:rsidR="009C5087" w:rsidRPr="00B24DE9" w:rsidRDefault="009C5087" w:rsidP="002F1129">
            <w:pPr>
              <w:spacing w:after="0" w:line="240" w:lineRule="auto"/>
              <w:rPr>
                <w:rFonts w:ascii="Cambria" w:eastAsia="Cambria" w:hAnsi="Cambria"/>
                <w:sz w:val="24"/>
                <w:szCs w:val="24"/>
                <w:lang w:val="en-GB"/>
              </w:rPr>
            </w:pPr>
          </w:p>
        </w:tc>
      </w:tr>
      <w:tr w:rsidR="009C5087" w:rsidRPr="00B24DE9" w14:paraId="68A1994D" w14:textId="77777777" w:rsidTr="00982BB8">
        <w:tblPrEx>
          <w:tblBorders>
            <w:insideH w:val="single" w:sz="4" w:space="0" w:color="000000"/>
            <w:insideV w:val="single" w:sz="4" w:space="0" w:color="000000"/>
          </w:tblBorders>
          <w:shd w:val="clear" w:color="auto" w:fill="auto"/>
        </w:tblPrEx>
        <w:trPr>
          <w:trHeight w:val="987"/>
        </w:trPr>
        <w:tc>
          <w:tcPr>
            <w:tcW w:w="4419" w:type="dxa"/>
            <w:tcBorders>
              <w:top w:val="nil"/>
              <w:left w:val="nil"/>
              <w:bottom w:val="nil"/>
              <w:right w:val="nil"/>
            </w:tcBorders>
            <w:shd w:val="clear" w:color="auto" w:fill="auto"/>
          </w:tcPr>
          <w:p w14:paraId="6C4681EA" w14:textId="77777777" w:rsidR="009C5087" w:rsidRPr="00B24DE9" w:rsidRDefault="009C5087" w:rsidP="002F1129">
            <w:pPr>
              <w:pStyle w:val="Header"/>
              <w:rPr>
                <w:rFonts w:ascii="Cambria" w:eastAsia="Cambria" w:hAnsi="Cambria"/>
                <w:sz w:val="24"/>
                <w:szCs w:val="24"/>
                <w:lang w:val="en-GB"/>
              </w:rPr>
            </w:pPr>
          </w:p>
        </w:tc>
        <w:tc>
          <w:tcPr>
            <w:tcW w:w="5188" w:type="dxa"/>
            <w:tcBorders>
              <w:top w:val="nil"/>
              <w:left w:val="nil"/>
              <w:bottom w:val="nil"/>
              <w:right w:val="nil"/>
            </w:tcBorders>
            <w:shd w:val="clear" w:color="auto" w:fill="auto"/>
          </w:tcPr>
          <w:p w14:paraId="67F2CCA4" w14:textId="623C293A" w:rsidR="009C5087" w:rsidRPr="00B24DE9" w:rsidRDefault="009C5087" w:rsidP="002F1129">
            <w:pPr>
              <w:pStyle w:val="Header"/>
              <w:spacing w:before="120"/>
              <w:jc w:val="right"/>
              <w:rPr>
                <w:rFonts w:ascii="Cambria" w:eastAsia="Cambria" w:hAnsi="Cambria"/>
                <w:sz w:val="24"/>
                <w:szCs w:val="24"/>
                <w:lang w:val="en-GB"/>
              </w:rPr>
            </w:pPr>
            <w:r w:rsidRPr="006A42F4">
              <w:rPr>
                <w:rFonts w:ascii="Cambria" w:eastAsia="Cambria" w:hAnsi="Cambria"/>
                <w:noProof/>
                <w:sz w:val="24"/>
                <w:szCs w:val="24"/>
              </w:rPr>
              <w:drawing>
                <wp:inline distT="0" distB="0" distL="0" distR="0" wp14:anchorId="1CCAECED" wp14:editId="7291E647">
                  <wp:extent cx="1225550" cy="603250"/>
                  <wp:effectExtent l="0" t="0" r="0" b="6350"/>
                  <wp:docPr id="2" name="Picture 2" descr="ECOBANK master logo_C#5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COBANK master logo_C#5E05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5550" cy="603250"/>
                          </a:xfrm>
                          <a:prstGeom prst="rect">
                            <a:avLst/>
                          </a:prstGeom>
                          <a:noFill/>
                          <a:ln>
                            <a:noFill/>
                          </a:ln>
                        </pic:spPr>
                      </pic:pic>
                    </a:graphicData>
                  </a:graphic>
                </wp:inline>
              </w:drawing>
            </w:r>
          </w:p>
        </w:tc>
      </w:tr>
    </w:tbl>
    <w:p w14:paraId="0332AD6B" w14:textId="77777777" w:rsidR="009C5087" w:rsidRDefault="009C5087" w:rsidP="009C5087">
      <w:pPr>
        <w:pStyle w:val="Header"/>
      </w:pPr>
    </w:p>
    <w:tbl>
      <w:tblPr>
        <w:tblW w:w="9522" w:type="dxa"/>
        <w:tblInd w:w="108" w:type="dxa"/>
        <w:tblLook w:val="00A0" w:firstRow="1" w:lastRow="0" w:firstColumn="1" w:lastColumn="0" w:noHBand="0" w:noVBand="0"/>
      </w:tblPr>
      <w:tblGrid>
        <w:gridCol w:w="4619"/>
        <w:gridCol w:w="4903"/>
      </w:tblGrid>
      <w:tr w:rsidR="009C5087" w:rsidRPr="008A0910" w14:paraId="0A6BB8D1" w14:textId="77777777" w:rsidTr="00982BB8">
        <w:trPr>
          <w:trHeight w:val="162"/>
        </w:trPr>
        <w:tc>
          <w:tcPr>
            <w:tcW w:w="4619" w:type="dxa"/>
            <w:shd w:val="clear" w:color="auto" w:fill="auto"/>
          </w:tcPr>
          <w:p w14:paraId="159B6698" w14:textId="77777777" w:rsidR="009C5087" w:rsidRPr="008A0910" w:rsidRDefault="009C5087" w:rsidP="002F1129">
            <w:pPr>
              <w:pStyle w:val="Default"/>
              <w:ind w:hanging="108"/>
              <w:jc w:val="both"/>
              <w:rPr>
                <w:rFonts w:ascii="Calibri" w:hAnsi="Calibri" w:cs="Calibri"/>
                <w:b/>
                <w:bCs/>
                <w:color w:val="003E57"/>
                <w:lang w:val="en-GB"/>
              </w:rPr>
            </w:pPr>
            <w:r w:rsidRPr="008A0910">
              <w:rPr>
                <w:rFonts w:ascii="Calibri" w:hAnsi="Calibri" w:cs="Calibri"/>
                <w:b/>
                <w:bCs/>
                <w:color w:val="003E57"/>
                <w:lang w:val="en-GB"/>
              </w:rPr>
              <w:t>MEDIA RELEASE</w:t>
            </w:r>
          </w:p>
        </w:tc>
        <w:tc>
          <w:tcPr>
            <w:tcW w:w="4903" w:type="dxa"/>
            <w:shd w:val="clear" w:color="auto" w:fill="auto"/>
          </w:tcPr>
          <w:p w14:paraId="05BBA313" w14:textId="275CA861" w:rsidR="009C5087" w:rsidRPr="008A0910" w:rsidRDefault="009C5087" w:rsidP="00982BB8">
            <w:pPr>
              <w:pStyle w:val="Default"/>
              <w:jc w:val="both"/>
              <w:rPr>
                <w:rFonts w:ascii="Calibri" w:hAnsi="Calibri" w:cs="Calibri"/>
                <w:bCs/>
                <w:i/>
                <w:lang w:val="en-GB"/>
              </w:rPr>
            </w:pPr>
            <w:r w:rsidRPr="008A0910">
              <w:rPr>
                <w:rFonts w:ascii="Calibri" w:hAnsi="Calibri" w:cs="Calibri"/>
                <w:bCs/>
                <w:i/>
                <w:lang w:val="en-GB"/>
              </w:rPr>
              <w:t xml:space="preserve">                                     </w:t>
            </w:r>
            <w:r w:rsidR="00982BB8">
              <w:rPr>
                <w:rFonts w:ascii="Calibri" w:hAnsi="Calibri" w:cs="Calibri"/>
                <w:bCs/>
                <w:i/>
                <w:lang w:val="en-GB"/>
              </w:rPr>
              <w:t xml:space="preserve">        </w:t>
            </w:r>
            <w:r w:rsidRPr="008A0910">
              <w:rPr>
                <w:rFonts w:ascii="Calibri" w:hAnsi="Calibri" w:cs="Calibri"/>
                <w:bCs/>
                <w:i/>
                <w:lang w:val="en-GB"/>
              </w:rPr>
              <w:t>For</w:t>
            </w:r>
            <w:r w:rsidR="00982BB8">
              <w:rPr>
                <w:rFonts w:ascii="Calibri" w:hAnsi="Calibri" w:cs="Calibri"/>
                <w:bCs/>
                <w:i/>
                <w:lang w:val="en-GB"/>
              </w:rPr>
              <w:t xml:space="preserve"> </w:t>
            </w:r>
            <w:r w:rsidRPr="008A0910">
              <w:rPr>
                <w:rFonts w:ascii="Calibri" w:hAnsi="Calibri" w:cs="Calibri"/>
                <w:bCs/>
                <w:i/>
                <w:lang w:val="en-GB"/>
              </w:rPr>
              <w:t>Immediate Release</w:t>
            </w:r>
          </w:p>
        </w:tc>
      </w:tr>
    </w:tbl>
    <w:p w14:paraId="3561C0DA" w14:textId="4A2BD12C" w:rsidR="009C5087" w:rsidRPr="008A0910" w:rsidRDefault="009C5087" w:rsidP="009C5087">
      <w:pPr>
        <w:spacing w:after="0" w:line="240" w:lineRule="auto"/>
        <w:jc w:val="center"/>
        <w:rPr>
          <w:rFonts w:cs="Calibri"/>
          <w:b/>
          <w:sz w:val="28"/>
          <w:szCs w:val="24"/>
          <w:lang w:val="en-GB"/>
        </w:rPr>
      </w:pPr>
      <w:r w:rsidRPr="008A0910">
        <w:rPr>
          <w:rFonts w:cs="Calibri"/>
          <w:b/>
          <w:sz w:val="28"/>
          <w:szCs w:val="24"/>
          <w:lang w:val="en-GB"/>
        </w:rPr>
        <w:t>ECOBANK AND THE GHANA HEALTH SERVICE UNDER THE NATIONAL MALARIA CONTROL PROGRAM (NMCP)</w:t>
      </w:r>
      <w:r w:rsidR="00EC5968" w:rsidRPr="008A0910">
        <w:rPr>
          <w:rFonts w:cs="Calibri"/>
          <w:b/>
          <w:sz w:val="28"/>
          <w:szCs w:val="24"/>
          <w:lang w:val="en-GB"/>
        </w:rPr>
        <w:t xml:space="preserve"> </w:t>
      </w:r>
      <w:r w:rsidRPr="008A0910">
        <w:rPr>
          <w:rFonts w:cs="Calibri"/>
          <w:b/>
          <w:sz w:val="28"/>
          <w:szCs w:val="24"/>
          <w:lang w:val="en-GB"/>
        </w:rPr>
        <w:t xml:space="preserve">CELEBRATE WORLD MALARIA DAY  </w:t>
      </w:r>
    </w:p>
    <w:p w14:paraId="0230402B" w14:textId="77777777" w:rsidR="009C5087" w:rsidRPr="008A0910" w:rsidRDefault="009C5087" w:rsidP="009C5087">
      <w:pPr>
        <w:spacing w:after="0" w:line="240" w:lineRule="auto"/>
        <w:jc w:val="center"/>
        <w:rPr>
          <w:rFonts w:cs="Calibri"/>
          <w:b/>
          <w:sz w:val="10"/>
          <w:szCs w:val="24"/>
          <w:lang w:val="en-GB"/>
        </w:rPr>
      </w:pPr>
    </w:p>
    <w:p w14:paraId="101A645A" w14:textId="4E822C7E" w:rsidR="009C5087" w:rsidRPr="00982BB8" w:rsidRDefault="009C5087" w:rsidP="009C5087">
      <w:pPr>
        <w:tabs>
          <w:tab w:val="left" w:pos="7350"/>
        </w:tabs>
        <w:spacing w:after="0" w:line="240" w:lineRule="auto"/>
        <w:jc w:val="both"/>
        <w:rPr>
          <w:rFonts w:eastAsia="Montserrat" w:cs="Calibri"/>
          <w:lang w:val="en-GB"/>
        </w:rPr>
      </w:pPr>
      <w:r w:rsidRPr="00982BB8">
        <w:rPr>
          <w:rFonts w:eastAsia="Montserrat" w:cs="Calibri"/>
          <w:b/>
          <w:lang w:val="en-GB"/>
        </w:rPr>
        <w:t xml:space="preserve">Accra, Ghana – April </w:t>
      </w:r>
      <w:r w:rsidR="003A27A3" w:rsidRPr="00982BB8">
        <w:rPr>
          <w:rFonts w:eastAsia="Montserrat" w:cs="Calibri"/>
          <w:b/>
          <w:lang w:val="en-GB"/>
        </w:rPr>
        <w:t>30</w:t>
      </w:r>
      <w:r w:rsidRPr="00982BB8">
        <w:rPr>
          <w:rFonts w:eastAsia="Montserrat" w:cs="Calibri"/>
          <w:b/>
          <w:lang w:val="en-GB"/>
        </w:rPr>
        <w:t>, 2021.</w:t>
      </w:r>
      <w:r w:rsidRPr="00982BB8">
        <w:rPr>
          <w:rFonts w:eastAsia="Montserrat" w:cs="Calibri"/>
          <w:lang w:val="en-GB"/>
        </w:rPr>
        <w:t xml:space="preserve"> Ecobank, in collaboration with the National Malaria Control Program and the Ministry of Health, </w:t>
      </w:r>
      <w:r w:rsidR="003A27A3" w:rsidRPr="00982BB8">
        <w:rPr>
          <w:rFonts w:eastAsia="Montserrat" w:cs="Calibri"/>
          <w:lang w:val="en-GB"/>
        </w:rPr>
        <w:t>on the morning of April 26</w:t>
      </w:r>
      <w:r w:rsidRPr="00982BB8">
        <w:rPr>
          <w:rFonts w:eastAsia="Montserrat" w:cs="Calibri"/>
          <w:vertAlign w:val="superscript"/>
          <w:lang w:val="en-GB"/>
        </w:rPr>
        <w:t>th</w:t>
      </w:r>
      <w:r w:rsidR="003A27A3" w:rsidRPr="00982BB8">
        <w:rPr>
          <w:rFonts w:eastAsia="Montserrat" w:cs="Calibri"/>
          <w:lang w:val="en-GB"/>
        </w:rPr>
        <w:t xml:space="preserve">, 2021 </w:t>
      </w:r>
      <w:r w:rsidRPr="00982BB8">
        <w:rPr>
          <w:rFonts w:eastAsia="Montserrat" w:cs="Calibri"/>
          <w:lang w:val="en-GB"/>
        </w:rPr>
        <w:t xml:space="preserve">organised a public forum to engage the Press, its customers and the general public on the adverse effects of Malaria on the  health of the country’s </w:t>
      </w:r>
      <w:r w:rsidR="00581012" w:rsidRPr="00982BB8">
        <w:rPr>
          <w:rFonts w:eastAsia="Montserrat" w:cs="Calibri"/>
          <w:lang w:val="en-GB"/>
        </w:rPr>
        <w:t xml:space="preserve">populace </w:t>
      </w:r>
      <w:r w:rsidRPr="00982BB8">
        <w:rPr>
          <w:rFonts w:eastAsia="Montserrat" w:cs="Calibri"/>
          <w:lang w:val="en-GB"/>
        </w:rPr>
        <w:t xml:space="preserve">particularly pregnant women and children who are mostly at risk, as well as  the need for every individual to take </w:t>
      </w:r>
      <w:r w:rsidR="009004CB" w:rsidRPr="00982BB8">
        <w:rPr>
          <w:rFonts w:eastAsia="Montserrat" w:cs="Calibri"/>
          <w:lang w:val="en-GB"/>
        </w:rPr>
        <w:t xml:space="preserve">up this </w:t>
      </w:r>
      <w:r w:rsidRPr="00982BB8">
        <w:rPr>
          <w:rFonts w:eastAsia="Montserrat" w:cs="Calibri"/>
          <w:lang w:val="en-GB"/>
        </w:rPr>
        <w:t xml:space="preserve">fight to end </w:t>
      </w:r>
      <w:r w:rsidR="00BC28D0">
        <w:rPr>
          <w:rFonts w:eastAsia="Montserrat" w:cs="Calibri"/>
          <w:lang w:val="en-GB"/>
        </w:rPr>
        <w:t>Malaria</w:t>
      </w:r>
      <w:r w:rsidRPr="00982BB8">
        <w:rPr>
          <w:rFonts w:eastAsia="Montserrat" w:cs="Calibri"/>
          <w:lang w:val="en-GB"/>
        </w:rPr>
        <w:t xml:space="preserve">. </w:t>
      </w:r>
    </w:p>
    <w:p w14:paraId="5F88830C" w14:textId="77777777" w:rsidR="009C5087" w:rsidRPr="00982BB8" w:rsidRDefault="009C5087" w:rsidP="009C5087">
      <w:pPr>
        <w:tabs>
          <w:tab w:val="left" w:pos="7350"/>
        </w:tabs>
        <w:spacing w:after="0" w:line="240" w:lineRule="auto"/>
        <w:jc w:val="both"/>
        <w:rPr>
          <w:rFonts w:eastAsia="Montserrat" w:cs="Calibri"/>
          <w:lang w:val="en-GB"/>
        </w:rPr>
      </w:pPr>
    </w:p>
    <w:p w14:paraId="1318569A" w14:textId="6215F058" w:rsidR="009C5087" w:rsidRPr="00982BB8" w:rsidRDefault="009C5087" w:rsidP="009C5087">
      <w:pPr>
        <w:tabs>
          <w:tab w:val="left" w:pos="7350"/>
        </w:tabs>
        <w:spacing w:after="0" w:line="240" w:lineRule="auto"/>
        <w:jc w:val="both"/>
        <w:rPr>
          <w:rFonts w:cs="Calibri"/>
        </w:rPr>
      </w:pPr>
      <w:r w:rsidRPr="00982BB8">
        <w:rPr>
          <w:rFonts w:cs="Calibri"/>
          <w:lang w:val="en-GB"/>
        </w:rPr>
        <w:t xml:space="preserve">Mr Dan Sackey, the Managing Director of Ecobank Ghana with responsibility for the </w:t>
      </w:r>
      <w:r w:rsidR="003A27A3" w:rsidRPr="00982BB8">
        <w:rPr>
          <w:rFonts w:cs="Calibri"/>
          <w:lang w:val="en-GB"/>
        </w:rPr>
        <w:t xml:space="preserve">Bank’s </w:t>
      </w:r>
      <w:r w:rsidRPr="00982BB8">
        <w:rPr>
          <w:rFonts w:cs="Calibri"/>
          <w:lang w:val="en-GB"/>
        </w:rPr>
        <w:t xml:space="preserve">business within Anglophone West Africa, </w:t>
      </w:r>
      <w:r w:rsidR="003A27A3" w:rsidRPr="00982BB8">
        <w:rPr>
          <w:rFonts w:cs="Calibri"/>
          <w:lang w:val="en-GB"/>
        </w:rPr>
        <w:t xml:space="preserve">in a statement to the press </w:t>
      </w:r>
      <w:r w:rsidRPr="00982BB8">
        <w:rPr>
          <w:rFonts w:cs="Calibri"/>
          <w:lang w:val="en-GB"/>
        </w:rPr>
        <w:t xml:space="preserve">indicated that, </w:t>
      </w:r>
      <w:r w:rsidR="00317E91">
        <w:rPr>
          <w:rFonts w:cs="Calibri"/>
          <w:lang w:val="en-GB"/>
        </w:rPr>
        <w:t>“</w:t>
      </w:r>
      <w:r w:rsidRPr="00982BB8">
        <w:rPr>
          <w:rFonts w:cs="Calibri"/>
          <w:lang w:val="en-GB"/>
        </w:rPr>
        <w:t xml:space="preserve">eliminating </w:t>
      </w:r>
      <w:r w:rsidRPr="00982BB8">
        <w:rPr>
          <w:rFonts w:cs="Calibri"/>
        </w:rPr>
        <w:t xml:space="preserve">malaria will increase prosperity across Africa over the long term, fostering a healthier workforce, spurring economic growth and reducing the cost burden associated with malaria. We are therefore delighted to announce our plans to launch the </w:t>
      </w:r>
      <w:r w:rsidRPr="00982BB8">
        <w:rPr>
          <w:rFonts w:cs="Calibri"/>
          <w:i/>
          <w:iCs/>
        </w:rPr>
        <w:t>Zero Malaria Business Leaders Initiative</w:t>
      </w:r>
      <w:r w:rsidRPr="00982BB8">
        <w:rPr>
          <w:rFonts w:cs="Calibri"/>
        </w:rPr>
        <w:t xml:space="preserve"> to fully mobilize the private sector in service of malaria elimination</w:t>
      </w:r>
      <w:r w:rsidR="00317E91">
        <w:rPr>
          <w:rFonts w:cs="Calibri"/>
        </w:rPr>
        <w:t>.”</w:t>
      </w:r>
    </w:p>
    <w:p w14:paraId="27BF135C" w14:textId="77777777" w:rsidR="009C5087" w:rsidRPr="00982BB8" w:rsidRDefault="009C5087" w:rsidP="009C5087">
      <w:pPr>
        <w:tabs>
          <w:tab w:val="left" w:pos="7350"/>
        </w:tabs>
        <w:spacing w:after="0" w:line="240" w:lineRule="auto"/>
        <w:jc w:val="both"/>
        <w:rPr>
          <w:rFonts w:cs="Calibri"/>
          <w:lang w:val="en-GB"/>
        </w:rPr>
      </w:pPr>
    </w:p>
    <w:p w14:paraId="685679D9" w14:textId="7EB24CFC" w:rsidR="009C5087" w:rsidRPr="00982BB8" w:rsidRDefault="009C5087" w:rsidP="009C5087">
      <w:pPr>
        <w:tabs>
          <w:tab w:val="left" w:pos="7350"/>
        </w:tabs>
        <w:spacing w:after="0" w:line="240" w:lineRule="auto"/>
        <w:jc w:val="both"/>
        <w:rPr>
          <w:rFonts w:cs="Calibri"/>
          <w:color w:val="000000"/>
        </w:rPr>
      </w:pPr>
      <w:r w:rsidRPr="00982BB8">
        <w:rPr>
          <w:rFonts w:cs="Calibri"/>
          <w:lang w:val="en-GB"/>
        </w:rPr>
        <w:t xml:space="preserve">Speaking </w:t>
      </w:r>
      <w:r w:rsidR="003A27A3" w:rsidRPr="00982BB8">
        <w:rPr>
          <w:rFonts w:cs="Calibri"/>
          <w:lang w:val="en-GB"/>
        </w:rPr>
        <w:t xml:space="preserve">on </w:t>
      </w:r>
      <w:r w:rsidR="0017409B" w:rsidRPr="00982BB8">
        <w:rPr>
          <w:rFonts w:cs="Calibri"/>
          <w:lang w:val="en-GB"/>
        </w:rPr>
        <w:t xml:space="preserve">the Managing Director’s </w:t>
      </w:r>
      <w:r w:rsidR="003A27A3" w:rsidRPr="00982BB8">
        <w:rPr>
          <w:rFonts w:cs="Calibri"/>
          <w:lang w:val="en-GB"/>
        </w:rPr>
        <w:t>behalf</w:t>
      </w:r>
      <w:r w:rsidR="0017409B" w:rsidRPr="00982BB8">
        <w:rPr>
          <w:rFonts w:cs="Calibri"/>
          <w:lang w:val="en-GB"/>
        </w:rPr>
        <w:t>,</w:t>
      </w:r>
      <w:r w:rsidRPr="00982BB8">
        <w:rPr>
          <w:rFonts w:cs="Calibri"/>
          <w:lang w:val="en-GB"/>
        </w:rPr>
        <w:t xml:space="preserve"> </w:t>
      </w:r>
      <w:r w:rsidR="003A27A3" w:rsidRPr="00982BB8">
        <w:rPr>
          <w:rFonts w:cs="Calibri"/>
          <w:lang w:val="en-GB"/>
        </w:rPr>
        <w:t xml:space="preserve">Dr Edward </w:t>
      </w:r>
      <w:proofErr w:type="spellStart"/>
      <w:r w:rsidR="003A27A3" w:rsidRPr="00982BB8">
        <w:rPr>
          <w:rFonts w:cs="Calibri"/>
          <w:lang w:val="en-GB"/>
        </w:rPr>
        <w:t>Botchway</w:t>
      </w:r>
      <w:proofErr w:type="spellEnd"/>
      <w:r w:rsidR="0017409B" w:rsidRPr="00982BB8">
        <w:rPr>
          <w:rFonts w:cs="Calibri"/>
          <w:lang w:val="en-GB"/>
        </w:rPr>
        <w:t>,</w:t>
      </w:r>
      <w:r w:rsidR="003A27A3" w:rsidRPr="00982BB8">
        <w:rPr>
          <w:rFonts w:cs="Calibri"/>
          <w:lang w:val="en-GB"/>
        </w:rPr>
        <w:t xml:space="preserve"> CFO and Executive Director </w:t>
      </w:r>
      <w:r w:rsidR="0017409B" w:rsidRPr="00982BB8">
        <w:rPr>
          <w:rFonts w:cs="Calibri"/>
          <w:lang w:val="en-GB"/>
        </w:rPr>
        <w:t xml:space="preserve">of the Bank </w:t>
      </w:r>
      <w:r w:rsidRPr="00982BB8">
        <w:rPr>
          <w:rFonts w:cs="Calibri"/>
          <w:lang w:val="en-GB"/>
        </w:rPr>
        <w:t>mentioned that t</w:t>
      </w:r>
      <w:r w:rsidRPr="00982BB8">
        <w:rPr>
          <w:rFonts w:cs="Calibri"/>
        </w:rPr>
        <w:t>he African Union and the RBM Partnership to End Malaria</w:t>
      </w:r>
      <w:r w:rsidR="00EC5968" w:rsidRPr="00982BB8">
        <w:rPr>
          <w:rFonts w:cs="Calibri"/>
        </w:rPr>
        <w:t>,</w:t>
      </w:r>
      <w:r w:rsidRPr="00982BB8">
        <w:rPr>
          <w:rFonts w:cs="Calibri"/>
        </w:rPr>
        <w:t xml:space="preserve"> launched the pan African Zero Malaria Starts with Me movement across the continent in 2018. This was </w:t>
      </w:r>
      <w:r w:rsidR="00EC5968" w:rsidRPr="00982BB8">
        <w:rPr>
          <w:rFonts w:cs="Calibri"/>
        </w:rPr>
        <w:t xml:space="preserve">subsequently  </w:t>
      </w:r>
      <w:r w:rsidR="0017409B" w:rsidRPr="00982BB8">
        <w:rPr>
          <w:rFonts w:cs="Calibri"/>
        </w:rPr>
        <w:t>a</w:t>
      </w:r>
      <w:r w:rsidRPr="00982BB8">
        <w:rPr>
          <w:rFonts w:cs="Calibri"/>
        </w:rPr>
        <w:t xml:space="preserve">dopted by </w:t>
      </w:r>
      <w:r w:rsidR="008A0910" w:rsidRPr="00982BB8">
        <w:rPr>
          <w:rFonts w:cs="Calibri"/>
        </w:rPr>
        <w:t>fifty-five</w:t>
      </w:r>
      <w:r w:rsidR="00317E91">
        <w:rPr>
          <w:rFonts w:cs="Calibri"/>
        </w:rPr>
        <w:t xml:space="preserve"> </w:t>
      </w:r>
      <w:r w:rsidR="008A0910" w:rsidRPr="00982BB8">
        <w:rPr>
          <w:rFonts w:cs="Calibri"/>
        </w:rPr>
        <w:t>(</w:t>
      </w:r>
      <w:r w:rsidRPr="00982BB8">
        <w:rPr>
          <w:rFonts w:cs="Calibri"/>
        </w:rPr>
        <w:t>55</w:t>
      </w:r>
      <w:r w:rsidR="008A0910" w:rsidRPr="00982BB8">
        <w:rPr>
          <w:rFonts w:cs="Calibri"/>
        </w:rPr>
        <w:t>)</w:t>
      </w:r>
      <w:r w:rsidRPr="00982BB8">
        <w:rPr>
          <w:rFonts w:cs="Calibri"/>
        </w:rPr>
        <w:t xml:space="preserve"> African governments, and </w:t>
      </w:r>
      <w:r w:rsidR="00EC5968" w:rsidRPr="00982BB8">
        <w:rPr>
          <w:rFonts w:cs="Calibri"/>
        </w:rPr>
        <w:t xml:space="preserve">an additional </w:t>
      </w:r>
      <w:r w:rsidRPr="00982BB8">
        <w:rPr>
          <w:rFonts w:cs="Calibri"/>
        </w:rPr>
        <w:t>19 countries have since launched the campaign</w:t>
      </w:r>
      <w:r w:rsidR="009004CB" w:rsidRPr="00982BB8">
        <w:rPr>
          <w:rFonts w:cs="Calibri"/>
        </w:rPr>
        <w:t>,</w:t>
      </w:r>
      <w:r w:rsidRPr="00982BB8">
        <w:rPr>
          <w:rFonts w:cs="Calibri"/>
        </w:rPr>
        <w:t xml:space="preserve"> igniting grassroots movements that seek to engage individuals, families, communities, religious, business and political leaders as well as other </w:t>
      </w:r>
      <w:r w:rsidR="00EC5968" w:rsidRPr="00982BB8">
        <w:rPr>
          <w:rFonts w:cs="Calibri"/>
        </w:rPr>
        <w:t xml:space="preserve">concerned </w:t>
      </w:r>
      <w:r w:rsidRPr="00982BB8">
        <w:rPr>
          <w:rFonts w:cs="Calibri"/>
        </w:rPr>
        <w:t xml:space="preserve">members of civil society to take full ownership of the fight to end </w:t>
      </w:r>
      <w:r w:rsidR="00EC5968" w:rsidRPr="00982BB8">
        <w:rPr>
          <w:rFonts w:cs="Calibri"/>
        </w:rPr>
        <w:t xml:space="preserve">the </w:t>
      </w:r>
      <w:r w:rsidRPr="00982BB8">
        <w:rPr>
          <w:rFonts w:cs="Calibri"/>
        </w:rPr>
        <w:t>malaria</w:t>
      </w:r>
      <w:r w:rsidR="00EC5968" w:rsidRPr="00982BB8">
        <w:rPr>
          <w:rFonts w:cs="Calibri"/>
        </w:rPr>
        <w:t xml:space="preserve"> scourge</w:t>
      </w:r>
      <w:r w:rsidRPr="00982BB8">
        <w:rPr>
          <w:rFonts w:cs="Calibri"/>
        </w:rPr>
        <w:t xml:space="preserve">. </w:t>
      </w:r>
      <w:r w:rsidRPr="00982BB8">
        <w:rPr>
          <w:rFonts w:cs="Calibri"/>
          <w:color w:val="000000"/>
        </w:rPr>
        <w:t xml:space="preserve">In Ghana, he said Ecobank Ghana in collaboration with the Ecobank Foundation </w:t>
      </w:r>
      <w:r w:rsidR="00EC5968" w:rsidRPr="00982BB8">
        <w:rPr>
          <w:rFonts w:cs="Calibri"/>
          <w:color w:val="000000"/>
        </w:rPr>
        <w:t xml:space="preserve">have </w:t>
      </w:r>
      <w:r w:rsidRPr="00982BB8">
        <w:rPr>
          <w:rFonts w:cs="Calibri"/>
          <w:color w:val="000000"/>
        </w:rPr>
        <w:t xml:space="preserve">effectively partnered with NMCP under the auspices of the Ministry of Health to accelerate </w:t>
      </w:r>
      <w:r w:rsidR="00EC5968" w:rsidRPr="00982BB8">
        <w:rPr>
          <w:rFonts w:cs="Calibri"/>
          <w:color w:val="000000"/>
        </w:rPr>
        <w:t xml:space="preserve">combined </w:t>
      </w:r>
      <w:r w:rsidRPr="00982BB8">
        <w:rPr>
          <w:rFonts w:cs="Calibri"/>
          <w:color w:val="000000"/>
        </w:rPr>
        <w:t xml:space="preserve">efforts </w:t>
      </w:r>
      <w:r w:rsidR="00EC5968" w:rsidRPr="00982BB8">
        <w:rPr>
          <w:rFonts w:cs="Calibri"/>
          <w:color w:val="000000"/>
        </w:rPr>
        <w:t xml:space="preserve">at eliminating </w:t>
      </w:r>
      <w:r w:rsidRPr="00982BB8">
        <w:rPr>
          <w:rFonts w:cs="Calibri"/>
          <w:color w:val="000000"/>
        </w:rPr>
        <w:t>this preventable and treatable disease.  This partnership</w:t>
      </w:r>
      <w:r w:rsidR="00EC5968" w:rsidRPr="00982BB8">
        <w:rPr>
          <w:rFonts w:cs="Calibri"/>
          <w:color w:val="000000"/>
        </w:rPr>
        <w:t xml:space="preserve">, </w:t>
      </w:r>
      <w:r w:rsidRPr="00982BB8">
        <w:rPr>
          <w:rFonts w:cs="Calibri"/>
          <w:color w:val="000000"/>
        </w:rPr>
        <w:t>he recalled</w:t>
      </w:r>
      <w:r w:rsidR="00EC5968" w:rsidRPr="00982BB8">
        <w:rPr>
          <w:rFonts w:cs="Calibri"/>
          <w:color w:val="000000"/>
        </w:rPr>
        <w:t xml:space="preserve">, </w:t>
      </w:r>
      <w:r w:rsidRPr="00982BB8">
        <w:rPr>
          <w:rFonts w:cs="Calibri"/>
          <w:color w:val="000000"/>
        </w:rPr>
        <w:t>started earlier with Ecobank donating insecticide treated bed nets to the National Malaria Control Program.</w:t>
      </w:r>
    </w:p>
    <w:p w14:paraId="588D7A55" w14:textId="77777777" w:rsidR="009C5087" w:rsidRPr="00982BB8" w:rsidRDefault="009C5087" w:rsidP="009C5087">
      <w:pPr>
        <w:tabs>
          <w:tab w:val="left" w:pos="7350"/>
        </w:tabs>
        <w:spacing w:after="0" w:line="240" w:lineRule="auto"/>
        <w:jc w:val="both"/>
        <w:rPr>
          <w:rFonts w:cs="Calibri"/>
          <w:color w:val="000000"/>
        </w:rPr>
      </w:pPr>
    </w:p>
    <w:p w14:paraId="469AFC6D" w14:textId="56211A46" w:rsidR="009C5087" w:rsidRPr="00982BB8" w:rsidRDefault="009C5087" w:rsidP="009C5087">
      <w:pPr>
        <w:tabs>
          <w:tab w:val="left" w:pos="990"/>
        </w:tabs>
        <w:spacing w:line="276" w:lineRule="auto"/>
        <w:jc w:val="both"/>
        <w:rPr>
          <w:rFonts w:cs="Calibri"/>
        </w:rPr>
      </w:pPr>
      <w:r w:rsidRPr="00982BB8">
        <w:rPr>
          <w:rFonts w:cs="Calibri"/>
        </w:rPr>
        <w:t>In July 2020, the 2</w:t>
      </w:r>
      <w:r w:rsidRPr="00982BB8">
        <w:rPr>
          <w:rFonts w:cs="Calibri"/>
          <w:vertAlign w:val="superscript"/>
        </w:rPr>
        <w:t>nd</w:t>
      </w:r>
      <w:r w:rsidRPr="00982BB8">
        <w:rPr>
          <w:rFonts w:cs="Calibri"/>
        </w:rPr>
        <w:t xml:space="preserve"> anniversary of the </w:t>
      </w:r>
      <w:r w:rsidRPr="00982BB8">
        <w:rPr>
          <w:rFonts w:cs="Calibri"/>
          <w:i/>
          <w:iCs/>
        </w:rPr>
        <w:t>Zero Malaria Starts with Me</w:t>
      </w:r>
      <w:r w:rsidRPr="00982BB8">
        <w:rPr>
          <w:rFonts w:cs="Calibri"/>
        </w:rPr>
        <w:t xml:space="preserve"> campaign, a new initiative called the </w:t>
      </w:r>
      <w:r w:rsidRPr="00982BB8">
        <w:rPr>
          <w:rFonts w:cs="Calibri"/>
          <w:i/>
          <w:iCs/>
        </w:rPr>
        <w:t>Zero Malaria Business Leadership Initiative</w:t>
      </w:r>
      <w:r w:rsidRPr="00982BB8">
        <w:rPr>
          <w:rFonts w:cs="Calibri"/>
        </w:rPr>
        <w:t xml:space="preserve"> (ZMBLI) was launched by the Ecobank Group and Speak Up Africa, a policy and advocacy </w:t>
      </w:r>
      <w:r w:rsidR="008A0910" w:rsidRPr="00982BB8">
        <w:rPr>
          <w:rFonts w:cs="Calibri"/>
        </w:rPr>
        <w:t>action</w:t>
      </w:r>
      <w:r w:rsidR="00EC5968" w:rsidRPr="00982BB8">
        <w:rPr>
          <w:rFonts w:cs="Calibri"/>
        </w:rPr>
        <w:t xml:space="preserve"> </w:t>
      </w:r>
      <w:r w:rsidRPr="00982BB8">
        <w:rPr>
          <w:rFonts w:cs="Calibri"/>
        </w:rPr>
        <w:t xml:space="preserve">tank. The initiative </w:t>
      </w:r>
      <w:r w:rsidR="006E1899" w:rsidRPr="00982BB8">
        <w:rPr>
          <w:rFonts w:cs="Calibri"/>
        </w:rPr>
        <w:t xml:space="preserve">aimed </w:t>
      </w:r>
      <w:r w:rsidRPr="00982BB8">
        <w:rPr>
          <w:rFonts w:cs="Calibri"/>
        </w:rPr>
        <w:t>to promote the mobilization of resources from the private sector in order to sustainably finance the fight against malaria and to leverage the skills and influence of private sector leaders</w:t>
      </w:r>
      <w:r w:rsidR="006E1899" w:rsidRPr="00982BB8">
        <w:rPr>
          <w:rFonts w:cs="Calibri"/>
        </w:rPr>
        <w:t xml:space="preserve"> in this endeavor</w:t>
      </w:r>
      <w:r w:rsidRPr="00982BB8">
        <w:rPr>
          <w:rFonts w:cs="Calibri"/>
        </w:rPr>
        <w:t>.</w:t>
      </w:r>
      <w:r w:rsidR="006E1899" w:rsidRPr="00982BB8">
        <w:rPr>
          <w:rFonts w:cs="Calibri"/>
        </w:rPr>
        <w:t xml:space="preserve"> </w:t>
      </w:r>
      <w:r w:rsidRPr="00982BB8">
        <w:rPr>
          <w:rFonts w:cs="Calibri"/>
        </w:rPr>
        <w:t xml:space="preserve"> ZMBLI has so far been launched in three </w:t>
      </w:r>
      <w:r w:rsidR="00BC28D0">
        <w:rPr>
          <w:rFonts w:cs="Calibri"/>
        </w:rPr>
        <w:t>f</w:t>
      </w:r>
      <w:r w:rsidRPr="00982BB8">
        <w:rPr>
          <w:rFonts w:cs="Calibri"/>
        </w:rPr>
        <w:t>rancophone African countries, namely Burkina Faso, Benin and Senegal. Today, on World Malaria Day 2021, the Ecobank Group is proud to announce that Ghana will be the 1</w:t>
      </w:r>
      <w:r w:rsidRPr="00982BB8">
        <w:rPr>
          <w:rFonts w:cs="Calibri"/>
          <w:vertAlign w:val="superscript"/>
        </w:rPr>
        <w:t>st</w:t>
      </w:r>
      <w:r w:rsidRPr="00982BB8">
        <w:rPr>
          <w:rFonts w:cs="Calibri"/>
        </w:rPr>
        <w:t xml:space="preserve"> </w:t>
      </w:r>
      <w:r w:rsidR="00BC28D0">
        <w:rPr>
          <w:rFonts w:cs="Calibri"/>
        </w:rPr>
        <w:t>a</w:t>
      </w:r>
      <w:r w:rsidRPr="00982BB8">
        <w:rPr>
          <w:rFonts w:cs="Calibri"/>
        </w:rPr>
        <w:t xml:space="preserve">nglophone country to be launching this initiative </w:t>
      </w:r>
      <w:r w:rsidR="006E1899" w:rsidRPr="00982BB8">
        <w:rPr>
          <w:rFonts w:cs="Calibri"/>
        </w:rPr>
        <w:t>coming</w:t>
      </w:r>
      <w:r w:rsidRPr="00982BB8">
        <w:rPr>
          <w:rFonts w:cs="Calibri"/>
        </w:rPr>
        <w:t xml:space="preserve"> July 2021. </w:t>
      </w:r>
    </w:p>
    <w:p w14:paraId="26E3E697" w14:textId="1AB1932F" w:rsidR="009C5087" w:rsidRPr="00982BB8" w:rsidRDefault="009C5087" w:rsidP="009C5087">
      <w:pPr>
        <w:spacing w:line="276" w:lineRule="auto"/>
        <w:jc w:val="both"/>
        <w:rPr>
          <w:rFonts w:cs="Calibri"/>
        </w:rPr>
      </w:pPr>
      <w:r w:rsidRPr="00982BB8">
        <w:rPr>
          <w:rFonts w:cs="Calibri"/>
        </w:rPr>
        <w:t>Despite a</w:t>
      </w:r>
      <w:r w:rsidR="006E1899" w:rsidRPr="00982BB8">
        <w:rPr>
          <w:rFonts w:cs="Calibri"/>
        </w:rPr>
        <w:t>n</w:t>
      </w:r>
      <w:r w:rsidRPr="00982BB8">
        <w:rPr>
          <w:rFonts w:cs="Calibri"/>
        </w:rPr>
        <w:t xml:space="preserve"> 89% decrease in malaria cases in Ghana between 2012 and 2020, malaria cases </w:t>
      </w:r>
      <w:r w:rsidR="006E1899" w:rsidRPr="00982BB8">
        <w:rPr>
          <w:rFonts w:cs="Calibri"/>
        </w:rPr>
        <w:t xml:space="preserve">still </w:t>
      </w:r>
      <w:r w:rsidRPr="00982BB8">
        <w:rPr>
          <w:rFonts w:cs="Calibri"/>
        </w:rPr>
        <w:t xml:space="preserve">remain high, with millions </w:t>
      </w:r>
      <w:r w:rsidR="006E1899" w:rsidRPr="00982BB8">
        <w:rPr>
          <w:rFonts w:cs="Calibri"/>
        </w:rPr>
        <w:t xml:space="preserve">adversely </w:t>
      </w:r>
      <w:r w:rsidRPr="00982BB8">
        <w:rPr>
          <w:rFonts w:cs="Calibri"/>
        </w:rPr>
        <w:t xml:space="preserve">affected every year. This ongoing epidemic severely affects the economy due to </w:t>
      </w:r>
      <w:r w:rsidR="0017409B" w:rsidRPr="00982BB8">
        <w:rPr>
          <w:rFonts w:cs="Calibri"/>
        </w:rPr>
        <w:t>increased absenteeism</w:t>
      </w:r>
      <w:r w:rsidRPr="00982BB8">
        <w:rPr>
          <w:rFonts w:cs="Calibri"/>
        </w:rPr>
        <w:t xml:space="preserve"> both in schools and in workplaces, </w:t>
      </w:r>
      <w:r w:rsidR="006E1899" w:rsidRPr="00982BB8">
        <w:rPr>
          <w:rFonts w:cs="Calibri"/>
        </w:rPr>
        <w:t xml:space="preserve">reduced </w:t>
      </w:r>
      <w:r w:rsidRPr="00982BB8">
        <w:rPr>
          <w:rFonts w:cs="Calibri"/>
        </w:rPr>
        <w:t xml:space="preserve">productivity as well as </w:t>
      </w:r>
      <w:r w:rsidR="006E1899" w:rsidRPr="00982BB8">
        <w:rPr>
          <w:rFonts w:cs="Calibri"/>
        </w:rPr>
        <w:t>an increase in</w:t>
      </w:r>
      <w:r w:rsidRPr="00982BB8">
        <w:rPr>
          <w:rFonts w:cs="Calibri"/>
        </w:rPr>
        <w:t xml:space="preserve"> health </w:t>
      </w:r>
      <w:r w:rsidR="00317E91">
        <w:rPr>
          <w:rFonts w:cs="Calibri"/>
        </w:rPr>
        <w:t>e</w:t>
      </w:r>
      <w:r w:rsidRPr="00982BB8">
        <w:rPr>
          <w:rFonts w:cs="Calibri"/>
        </w:rPr>
        <w:t xml:space="preserve">xpenditure. Indeed, the GDP of malaria-endemic countries can be </w:t>
      </w:r>
      <w:r w:rsidR="006E1899" w:rsidRPr="00982BB8">
        <w:rPr>
          <w:rFonts w:cs="Calibri"/>
        </w:rPr>
        <w:t xml:space="preserve">negatively </w:t>
      </w:r>
      <w:r w:rsidRPr="00982BB8">
        <w:rPr>
          <w:rFonts w:cs="Calibri"/>
        </w:rPr>
        <w:t>impacted by up to 5-6%</w:t>
      </w:r>
      <w:r w:rsidRPr="00982BB8">
        <w:rPr>
          <w:rStyle w:val="FootnoteReference"/>
          <w:rFonts w:cs="Calibri"/>
        </w:rPr>
        <w:footnoteReference w:id="1"/>
      </w:r>
      <w:r w:rsidRPr="00982BB8">
        <w:rPr>
          <w:rFonts w:cs="Calibri"/>
        </w:rPr>
        <w:t>, with an estimated $2 trillion USD in global GDP generated if malaria elimination is achieved by 2030.</w:t>
      </w:r>
      <w:r w:rsidRPr="00982BB8">
        <w:rPr>
          <w:rStyle w:val="FootnoteReference"/>
          <w:rFonts w:cs="Calibri"/>
        </w:rPr>
        <w:footnoteReference w:id="2"/>
      </w:r>
      <w:r w:rsidRPr="00982BB8">
        <w:rPr>
          <w:rFonts w:cs="Calibri"/>
        </w:rPr>
        <w:t xml:space="preserve">    In order for the goal of malaria elimination to be achieved, the National Malaria Control </w:t>
      </w:r>
      <w:r w:rsidR="00BC28D0" w:rsidRPr="00982BB8">
        <w:rPr>
          <w:rFonts w:cs="Calibri"/>
        </w:rPr>
        <w:t>Programme’</w:t>
      </w:r>
      <w:r w:rsidR="00BC28D0">
        <w:rPr>
          <w:rFonts w:cs="Calibri"/>
        </w:rPr>
        <w:t xml:space="preserve"> </w:t>
      </w:r>
      <w:r w:rsidR="00BC28D0" w:rsidRPr="00982BB8">
        <w:rPr>
          <w:rFonts w:cs="Calibri"/>
        </w:rPr>
        <w:t>s</w:t>
      </w:r>
      <w:r w:rsidRPr="00982BB8">
        <w:rPr>
          <w:rFonts w:cs="Calibri"/>
        </w:rPr>
        <w:t xml:space="preserve"> ambitious National Strategic Plan (2021-2025) must be fully financed and supported. However, there is currently a US$412 million funding gap. The Ecobank Group, through the Zero Malaria Business Leadership Initiative, is therefore committed to leveraging the thriving private sector in Ghana to help close this resource gap and</w:t>
      </w:r>
      <w:r w:rsidR="006E1899" w:rsidRPr="00982BB8">
        <w:rPr>
          <w:rFonts w:cs="Calibri"/>
        </w:rPr>
        <w:t xml:space="preserve"> drive</w:t>
      </w:r>
      <w:r w:rsidRPr="00982BB8">
        <w:rPr>
          <w:rFonts w:cs="Calibri"/>
        </w:rPr>
        <w:t xml:space="preserve"> long term prosperity for all beneficiaries. </w:t>
      </w:r>
    </w:p>
    <w:p w14:paraId="1011EC86" w14:textId="604B3976" w:rsidR="009C5087" w:rsidRPr="00982BB8" w:rsidRDefault="009C5087" w:rsidP="009C5087">
      <w:pPr>
        <w:spacing w:line="276" w:lineRule="auto"/>
        <w:jc w:val="both"/>
        <w:rPr>
          <w:rFonts w:cs="Calibri"/>
        </w:rPr>
      </w:pPr>
      <w:r w:rsidRPr="00982BB8">
        <w:rPr>
          <w:rFonts w:cs="Calibri"/>
        </w:rPr>
        <w:t xml:space="preserve">In his remarks, Dr. Patrick Kuma Aboagye, Director General of Ghana Health Service said; </w:t>
      </w:r>
      <w:r w:rsidR="001D50F7" w:rsidRPr="00982BB8">
        <w:rPr>
          <w:rFonts w:cs="Calibri"/>
        </w:rPr>
        <w:t>“</w:t>
      </w:r>
      <w:r w:rsidRPr="00982BB8">
        <w:rPr>
          <w:rFonts w:cs="Calibri"/>
        </w:rPr>
        <w:t xml:space="preserve">On Sunday, 25th of </w:t>
      </w:r>
      <w:r w:rsidR="00766602" w:rsidRPr="00982BB8">
        <w:rPr>
          <w:rFonts w:cs="Calibri"/>
        </w:rPr>
        <w:t>April</w:t>
      </w:r>
      <w:r w:rsidRPr="00982BB8">
        <w:rPr>
          <w:rFonts w:cs="Calibri"/>
        </w:rPr>
        <w:t xml:space="preserve"> </w:t>
      </w:r>
      <w:r w:rsidR="00766602">
        <w:rPr>
          <w:rFonts w:cs="Calibri"/>
        </w:rPr>
        <w:t xml:space="preserve">2021 </w:t>
      </w:r>
      <w:r w:rsidRPr="00982BB8">
        <w:rPr>
          <w:rFonts w:cs="Calibri"/>
        </w:rPr>
        <w:t>Ghana joined the world to commemorate World Malaria Day under the theme</w:t>
      </w:r>
      <w:r w:rsidR="008823F1">
        <w:rPr>
          <w:rFonts w:cs="Calibri"/>
        </w:rPr>
        <w:t>,</w:t>
      </w:r>
      <w:r w:rsidRPr="00982BB8">
        <w:rPr>
          <w:rFonts w:cs="Calibri"/>
        </w:rPr>
        <w:t xml:space="preserve"> Zero Malaria</w:t>
      </w:r>
      <w:r w:rsidR="008823F1">
        <w:rPr>
          <w:rFonts w:cs="Calibri"/>
        </w:rPr>
        <w:t>,</w:t>
      </w:r>
      <w:r w:rsidRPr="00982BB8">
        <w:rPr>
          <w:rFonts w:cs="Calibri"/>
        </w:rPr>
        <w:t xml:space="preserve"> Draw the line against </w:t>
      </w:r>
      <w:r w:rsidR="008823F1">
        <w:rPr>
          <w:rFonts w:cs="Calibri"/>
        </w:rPr>
        <w:t>M</w:t>
      </w:r>
      <w:r w:rsidRPr="00982BB8">
        <w:rPr>
          <w:rFonts w:cs="Calibri"/>
        </w:rPr>
        <w:t xml:space="preserve">alaria. This theme ultimately, calls for </w:t>
      </w:r>
      <w:r w:rsidR="006E1899" w:rsidRPr="00982BB8">
        <w:rPr>
          <w:rFonts w:cs="Calibri"/>
        </w:rPr>
        <w:t xml:space="preserve">the </w:t>
      </w:r>
      <w:r w:rsidRPr="00982BB8">
        <w:rPr>
          <w:rFonts w:cs="Calibri"/>
        </w:rPr>
        <w:t xml:space="preserve">prioritizing of the malaria agenda, strengthening the collaboration among all sectors, and joining hands to ensure </w:t>
      </w:r>
      <w:r w:rsidR="009E1252">
        <w:rPr>
          <w:rFonts w:cs="Calibri"/>
        </w:rPr>
        <w:t>zero morbidity from</w:t>
      </w:r>
      <w:r w:rsidRPr="00982BB8">
        <w:rPr>
          <w:rFonts w:cs="Calibri"/>
        </w:rPr>
        <w:t xml:space="preserve"> malaria. We are today highlighting the status of malaria control programme implementation and giving opportunity to the media to interact </w:t>
      </w:r>
      <w:r w:rsidR="006E1899" w:rsidRPr="00982BB8">
        <w:rPr>
          <w:rFonts w:cs="Calibri"/>
        </w:rPr>
        <w:t>and</w:t>
      </w:r>
      <w:r w:rsidRPr="00982BB8">
        <w:rPr>
          <w:rFonts w:cs="Calibri"/>
        </w:rPr>
        <w:t xml:space="preserve"> gain a better understanding of the strategies, activities and statistics of malaria control in </w:t>
      </w:r>
      <w:r w:rsidR="0098099A" w:rsidRPr="00982BB8">
        <w:rPr>
          <w:rFonts w:cs="Calibri"/>
        </w:rPr>
        <w:t>Ghana</w:t>
      </w:r>
      <w:r w:rsidR="0017409B" w:rsidRPr="00982BB8">
        <w:rPr>
          <w:rFonts w:cs="Calibri"/>
        </w:rPr>
        <w:t>.</w:t>
      </w:r>
      <w:r w:rsidRPr="00982BB8">
        <w:rPr>
          <w:rFonts w:cs="Calibri"/>
        </w:rPr>
        <w:t xml:space="preserve"> Malaria, as we all know</w:t>
      </w:r>
      <w:r w:rsidR="0098099A" w:rsidRPr="00982BB8">
        <w:rPr>
          <w:rFonts w:cs="Calibri"/>
        </w:rPr>
        <w:t xml:space="preserve">, negatively </w:t>
      </w:r>
      <w:r w:rsidRPr="00982BB8">
        <w:rPr>
          <w:rFonts w:cs="Calibri"/>
        </w:rPr>
        <w:t xml:space="preserve">impacts not only the health sector but other </w:t>
      </w:r>
      <w:r w:rsidR="0017409B" w:rsidRPr="00982BB8">
        <w:rPr>
          <w:rFonts w:cs="Calibri"/>
        </w:rPr>
        <w:t>socio-economic</w:t>
      </w:r>
      <w:r w:rsidR="0098099A" w:rsidRPr="00982BB8">
        <w:rPr>
          <w:rFonts w:cs="Calibri"/>
        </w:rPr>
        <w:t xml:space="preserve"> segments</w:t>
      </w:r>
      <w:r w:rsidRPr="00982BB8">
        <w:rPr>
          <w:rFonts w:cs="Calibri"/>
        </w:rPr>
        <w:t xml:space="preserve"> as well. Thus, any </w:t>
      </w:r>
      <w:r w:rsidR="009E1252">
        <w:rPr>
          <w:rFonts w:cs="Calibri"/>
        </w:rPr>
        <w:t>intervention</w:t>
      </w:r>
      <w:r w:rsidRPr="00982BB8">
        <w:rPr>
          <w:rFonts w:cs="Calibri"/>
        </w:rPr>
        <w:t xml:space="preserve"> to reduce malaria, should be embraced and supported by all stakeholders</w:t>
      </w:r>
      <w:r w:rsidR="00BC28D0">
        <w:rPr>
          <w:rFonts w:cs="Calibri"/>
        </w:rPr>
        <w:t>.</w:t>
      </w:r>
      <w:r w:rsidR="001D50F7" w:rsidRPr="00982BB8">
        <w:rPr>
          <w:rFonts w:cs="Calibri"/>
        </w:rPr>
        <w:t>”</w:t>
      </w:r>
      <w:r w:rsidR="00BC28D0">
        <w:rPr>
          <w:rFonts w:cs="Calibri"/>
        </w:rPr>
        <w:t xml:space="preserve"> </w:t>
      </w:r>
      <w:r w:rsidRPr="00982BB8">
        <w:rPr>
          <w:rFonts w:cs="Calibri"/>
        </w:rPr>
        <w:t xml:space="preserve"> </w:t>
      </w:r>
      <w:r w:rsidR="001D50F7" w:rsidRPr="00982BB8">
        <w:rPr>
          <w:rFonts w:cs="Calibri"/>
        </w:rPr>
        <w:t xml:space="preserve">He </w:t>
      </w:r>
      <w:r w:rsidRPr="00982BB8">
        <w:rPr>
          <w:rFonts w:cs="Calibri"/>
        </w:rPr>
        <w:t>the</w:t>
      </w:r>
      <w:r w:rsidR="001D50F7" w:rsidRPr="00982BB8">
        <w:rPr>
          <w:rFonts w:cs="Calibri"/>
        </w:rPr>
        <w:t xml:space="preserve">n </w:t>
      </w:r>
      <w:r w:rsidRPr="00982BB8">
        <w:rPr>
          <w:rFonts w:cs="Calibri"/>
        </w:rPr>
        <w:t>implore</w:t>
      </w:r>
      <w:r w:rsidR="001D50F7" w:rsidRPr="00982BB8">
        <w:rPr>
          <w:rFonts w:cs="Calibri"/>
        </w:rPr>
        <w:t xml:space="preserve">d </w:t>
      </w:r>
      <w:r w:rsidR="008A0910" w:rsidRPr="00982BB8">
        <w:rPr>
          <w:rFonts w:cs="Calibri"/>
        </w:rPr>
        <w:t>the media</w:t>
      </w:r>
      <w:r w:rsidRPr="00982BB8">
        <w:rPr>
          <w:rFonts w:cs="Calibri"/>
        </w:rPr>
        <w:t xml:space="preserve"> to use their platforms to educate the public on the various</w:t>
      </w:r>
      <w:r w:rsidR="0098099A" w:rsidRPr="00982BB8">
        <w:rPr>
          <w:rFonts w:cs="Calibri"/>
        </w:rPr>
        <w:t xml:space="preserve"> forms of </w:t>
      </w:r>
      <w:r w:rsidRPr="00982BB8">
        <w:rPr>
          <w:rFonts w:cs="Calibri"/>
        </w:rPr>
        <w:t xml:space="preserve">malaria </w:t>
      </w:r>
      <w:r w:rsidR="009E1252">
        <w:rPr>
          <w:rFonts w:cs="Calibri"/>
        </w:rPr>
        <w:t xml:space="preserve">mitigation plans </w:t>
      </w:r>
      <w:r w:rsidRPr="00982BB8">
        <w:rPr>
          <w:rFonts w:cs="Calibri"/>
        </w:rPr>
        <w:t>by the Ghana Health service.</w:t>
      </w:r>
    </w:p>
    <w:p w14:paraId="1AAB96F7" w14:textId="2FFE3BEC" w:rsidR="009C5087" w:rsidRPr="00982BB8" w:rsidRDefault="009C5087" w:rsidP="009C5087">
      <w:pPr>
        <w:tabs>
          <w:tab w:val="left" w:pos="7350"/>
        </w:tabs>
        <w:spacing w:after="0" w:line="240" w:lineRule="auto"/>
        <w:jc w:val="both"/>
        <w:rPr>
          <w:rFonts w:eastAsia="Montserrat" w:cs="Calibri"/>
          <w:lang w:val="en-GB"/>
        </w:rPr>
      </w:pPr>
      <w:r w:rsidRPr="00982BB8">
        <w:rPr>
          <w:rFonts w:cs="Calibri"/>
          <w:lang w:val="en-GB"/>
        </w:rPr>
        <w:t xml:space="preserve">Commenting on the event, Mrs Rita Tsegah, Regional Head of Corporate Communications and Marketing at Ecobank said; “The aim of today’s event </w:t>
      </w:r>
      <w:r w:rsidR="008A0910" w:rsidRPr="00982BB8">
        <w:rPr>
          <w:rFonts w:cs="Calibri"/>
          <w:lang w:val="en-GB"/>
        </w:rPr>
        <w:t xml:space="preserve">is </w:t>
      </w:r>
      <w:r w:rsidRPr="00982BB8">
        <w:rPr>
          <w:rFonts w:cs="Calibri"/>
          <w:lang w:val="en-GB"/>
        </w:rPr>
        <w:t>to support N</w:t>
      </w:r>
      <w:r w:rsidR="003A1725" w:rsidRPr="00982BB8">
        <w:rPr>
          <w:rFonts w:cs="Calibri"/>
          <w:lang w:val="en-GB"/>
        </w:rPr>
        <w:t>MCP</w:t>
      </w:r>
      <w:r w:rsidRPr="00982BB8">
        <w:rPr>
          <w:rFonts w:cs="Calibri"/>
          <w:lang w:val="en-GB"/>
        </w:rPr>
        <w:t xml:space="preserve"> and engage the Press, customers and the general public on </w:t>
      </w:r>
      <w:r w:rsidR="008A0910" w:rsidRPr="00982BB8">
        <w:rPr>
          <w:rFonts w:cs="Calibri"/>
          <w:lang w:val="en-GB"/>
        </w:rPr>
        <w:t xml:space="preserve">the </w:t>
      </w:r>
      <w:r w:rsidR="0098099A" w:rsidRPr="00982BB8">
        <w:rPr>
          <w:rFonts w:cs="Calibri"/>
          <w:lang w:val="en-GB"/>
        </w:rPr>
        <w:t xml:space="preserve">joint  </w:t>
      </w:r>
      <w:r w:rsidRPr="00982BB8">
        <w:rPr>
          <w:rFonts w:cs="Calibri"/>
          <w:lang w:val="en-GB"/>
        </w:rPr>
        <w:t xml:space="preserve">fight against </w:t>
      </w:r>
      <w:r w:rsidR="00766602">
        <w:rPr>
          <w:rFonts w:cs="Calibri"/>
          <w:lang w:val="en-GB"/>
        </w:rPr>
        <w:t>M</w:t>
      </w:r>
      <w:r w:rsidRPr="00982BB8">
        <w:rPr>
          <w:rFonts w:cs="Calibri"/>
          <w:lang w:val="en-GB"/>
        </w:rPr>
        <w:t xml:space="preserve">alaria especially in a COVID-19 regime and the </w:t>
      </w:r>
      <w:r w:rsidR="0098099A" w:rsidRPr="00982BB8">
        <w:rPr>
          <w:rFonts w:cs="Calibri"/>
          <w:lang w:val="en-GB"/>
        </w:rPr>
        <w:t xml:space="preserve">urgent </w:t>
      </w:r>
      <w:r w:rsidRPr="00982BB8">
        <w:rPr>
          <w:rFonts w:cs="Calibri"/>
          <w:lang w:val="en-GB"/>
        </w:rPr>
        <w:t xml:space="preserve">need to adapt to the changing times. We will continue to </w:t>
      </w:r>
      <w:r w:rsidR="00766602">
        <w:rPr>
          <w:rFonts w:cs="Calibri"/>
          <w:lang w:val="en-GB"/>
        </w:rPr>
        <w:t xml:space="preserve">form alliances and </w:t>
      </w:r>
      <w:r w:rsidR="00982BB8">
        <w:rPr>
          <w:rFonts w:cs="Calibri"/>
          <w:lang w:val="en-GB"/>
        </w:rPr>
        <w:t>mobilise</w:t>
      </w:r>
      <w:r w:rsidR="0098099A" w:rsidRPr="00982BB8">
        <w:rPr>
          <w:rFonts w:cs="Calibri"/>
          <w:lang w:val="en-GB"/>
        </w:rPr>
        <w:t xml:space="preserve"> </w:t>
      </w:r>
      <w:r w:rsidRPr="00982BB8">
        <w:rPr>
          <w:rFonts w:cs="Calibri"/>
          <w:lang w:val="en-GB"/>
        </w:rPr>
        <w:t xml:space="preserve">resources </w:t>
      </w:r>
      <w:r w:rsidR="0098099A" w:rsidRPr="00982BB8">
        <w:rPr>
          <w:rFonts w:cs="Calibri"/>
          <w:lang w:val="en-GB"/>
        </w:rPr>
        <w:t xml:space="preserve">against </w:t>
      </w:r>
      <w:r w:rsidRPr="00982BB8">
        <w:rPr>
          <w:rFonts w:cs="Calibri"/>
          <w:lang w:val="en-GB"/>
        </w:rPr>
        <w:t xml:space="preserve">Malaria, focusing on </w:t>
      </w:r>
      <w:r w:rsidR="0098099A" w:rsidRPr="00982BB8">
        <w:rPr>
          <w:rFonts w:cs="Calibri"/>
          <w:lang w:val="en-GB"/>
        </w:rPr>
        <w:t xml:space="preserve">vulnerable </w:t>
      </w:r>
      <w:r w:rsidRPr="00982BB8">
        <w:rPr>
          <w:rFonts w:cs="Calibri"/>
          <w:lang w:val="en-GB"/>
        </w:rPr>
        <w:t>pregnant women and children who continue to be</w:t>
      </w:r>
      <w:r w:rsidR="0098099A" w:rsidRPr="00982BB8">
        <w:rPr>
          <w:rFonts w:cs="Calibri"/>
          <w:lang w:val="en-GB"/>
        </w:rPr>
        <w:t xml:space="preserve"> </w:t>
      </w:r>
      <w:r w:rsidRPr="00982BB8">
        <w:rPr>
          <w:rFonts w:cs="Calibri"/>
          <w:lang w:val="en-GB"/>
        </w:rPr>
        <w:t>adversely impacted</w:t>
      </w:r>
      <w:r w:rsidR="00317E91">
        <w:rPr>
          <w:rFonts w:cs="Calibri"/>
          <w:lang w:val="en-GB"/>
        </w:rPr>
        <w:t>.</w:t>
      </w:r>
      <w:r w:rsidR="00766602">
        <w:rPr>
          <w:rFonts w:cs="Calibri"/>
          <w:lang w:val="en-GB"/>
        </w:rPr>
        <w:t>”</w:t>
      </w:r>
      <w:r w:rsidR="0098099A" w:rsidRPr="00982BB8">
        <w:rPr>
          <w:rFonts w:cs="Calibri"/>
          <w:lang w:val="en-GB"/>
        </w:rPr>
        <w:t xml:space="preserve"> </w:t>
      </w:r>
      <w:r w:rsidRPr="00982BB8">
        <w:rPr>
          <w:rFonts w:cs="Calibri"/>
          <w:lang w:val="en-GB"/>
        </w:rPr>
        <w:t xml:space="preserve">  She concluded by indicating that Ecobank remains resolute </w:t>
      </w:r>
      <w:r w:rsidR="0098099A" w:rsidRPr="00982BB8">
        <w:rPr>
          <w:rFonts w:cs="Calibri"/>
          <w:lang w:val="en-GB"/>
        </w:rPr>
        <w:t xml:space="preserve">in </w:t>
      </w:r>
      <w:r w:rsidRPr="00982BB8">
        <w:rPr>
          <w:rFonts w:cs="Calibri"/>
          <w:lang w:val="en-GB"/>
        </w:rPr>
        <w:t xml:space="preserve">discharging this obligation </w:t>
      </w:r>
      <w:r w:rsidR="0098099A" w:rsidRPr="00982BB8">
        <w:rPr>
          <w:rFonts w:cs="Calibri"/>
          <w:lang w:val="en-GB"/>
        </w:rPr>
        <w:t xml:space="preserve">through galvanising </w:t>
      </w:r>
      <w:r w:rsidRPr="00982BB8">
        <w:rPr>
          <w:rFonts w:cs="Calibri"/>
          <w:lang w:val="en-GB"/>
        </w:rPr>
        <w:t>private sector participation</w:t>
      </w:r>
      <w:r w:rsidR="000C3744" w:rsidRPr="00982BB8">
        <w:rPr>
          <w:rFonts w:cs="Calibri"/>
          <w:lang w:val="en-GB"/>
        </w:rPr>
        <w:t xml:space="preserve"> </w:t>
      </w:r>
      <w:r w:rsidR="003A1725" w:rsidRPr="00982BB8">
        <w:rPr>
          <w:rFonts w:cs="Calibri"/>
          <w:lang w:val="en-GB"/>
        </w:rPr>
        <w:t>and collaborating</w:t>
      </w:r>
      <w:r w:rsidRPr="00982BB8">
        <w:rPr>
          <w:rFonts w:cs="Calibri"/>
          <w:lang w:val="en-GB"/>
        </w:rPr>
        <w:t xml:space="preserve"> with partners such as National Malaria Control Program, the Ministry of Health and Speak Up Africa to </w:t>
      </w:r>
      <w:r w:rsidR="008A0910" w:rsidRPr="00982BB8">
        <w:rPr>
          <w:rFonts w:cs="Calibri"/>
          <w:lang w:val="en-GB"/>
        </w:rPr>
        <w:t>change the narrative</w:t>
      </w:r>
      <w:r w:rsidRPr="00982BB8">
        <w:rPr>
          <w:rFonts w:cs="Calibri"/>
          <w:lang w:val="en-GB"/>
        </w:rPr>
        <w:t xml:space="preserve">.   </w:t>
      </w:r>
    </w:p>
    <w:p w14:paraId="43CB43BE" w14:textId="555A9EFD" w:rsidR="009C5087" w:rsidRPr="00982BB8" w:rsidRDefault="009C5087" w:rsidP="009C5087">
      <w:pPr>
        <w:tabs>
          <w:tab w:val="left" w:pos="1676"/>
        </w:tabs>
        <w:spacing w:after="0" w:line="276" w:lineRule="auto"/>
        <w:jc w:val="both"/>
        <w:rPr>
          <w:rFonts w:cs="Calibri"/>
          <w:lang w:val="en-GB"/>
        </w:rPr>
      </w:pPr>
      <w:r w:rsidRPr="00982BB8">
        <w:rPr>
          <w:rFonts w:cs="Calibri"/>
          <w:lang w:val="en-GB"/>
        </w:rPr>
        <w:t>===========================================End======================================</w:t>
      </w:r>
      <w:r w:rsidR="00317E91">
        <w:rPr>
          <w:rFonts w:cs="Calibri"/>
          <w:lang w:val="en-GB"/>
        </w:rPr>
        <w:t>====</w:t>
      </w:r>
      <w:r w:rsidRPr="00982BB8">
        <w:rPr>
          <w:rFonts w:cs="Calibri"/>
          <w:lang w:val="en-GB"/>
        </w:rPr>
        <w:t>=</w:t>
      </w:r>
    </w:p>
    <w:p w14:paraId="6390B346" w14:textId="77777777" w:rsidR="009C5087" w:rsidRPr="00982BB8" w:rsidRDefault="009C5087" w:rsidP="009C5087">
      <w:pPr>
        <w:pStyle w:val="NormalWeb"/>
        <w:spacing w:before="2" w:after="2"/>
        <w:jc w:val="both"/>
        <w:rPr>
          <w:rFonts w:ascii="Calibri" w:hAnsi="Calibri" w:cs="Calibri"/>
          <w:b/>
          <w:bCs/>
          <w:sz w:val="22"/>
          <w:szCs w:val="22"/>
          <w:u w:color="0B4CB4"/>
          <w:lang w:val="en-GB"/>
        </w:rPr>
      </w:pPr>
      <w:r w:rsidRPr="00982BB8">
        <w:rPr>
          <w:rFonts w:ascii="Calibri" w:hAnsi="Calibri" w:cs="Calibri"/>
          <w:b/>
          <w:bCs/>
          <w:sz w:val="22"/>
          <w:szCs w:val="22"/>
          <w:u w:color="0B4CB4"/>
          <w:lang w:val="en-GB"/>
        </w:rPr>
        <w:t>Media Contacts:</w:t>
      </w:r>
    </w:p>
    <w:tbl>
      <w:tblPr>
        <w:tblW w:w="9339" w:type="dxa"/>
        <w:tblInd w:w="108" w:type="dxa"/>
        <w:tblLook w:val="04A0" w:firstRow="1" w:lastRow="0" w:firstColumn="1" w:lastColumn="0" w:noHBand="0" w:noVBand="1"/>
      </w:tblPr>
      <w:tblGrid>
        <w:gridCol w:w="7830"/>
        <w:gridCol w:w="1509"/>
      </w:tblGrid>
      <w:tr w:rsidR="009C5087" w:rsidRPr="00982BB8" w14:paraId="0C28E864" w14:textId="77777777" w:rsidTr="002F1129">
        <w:trPr>
          <w:trHeight w:val="300"/>
        </w:trPr>
        <w:tc>
          <w:tcPr>
            <w:tcW w:w="7830" w:type="dxa"/>
            <w:tcBorders>
              <w:top w:val="nil"/>
              <w:left w:val="nil"/>
              <w:bottom w:val="nil"/>
            </w:tcBorders>
            <w:shd w:val="clear" w:color="auto" w:fill="auto"/>
            <w:noWrap/>
            <w:vAlign w:val="center"/>
            <w:hideMark/>
          </w:tcPr>
          <w:p w14:paraId="007F1B67" w14:textId="77777777" w:rsidR="00317E91" w:rsidRDefault="00317E91" w:rsidP="002F1129">
            <w:pPr>
              <w:spacing w:after="0" w:line="240" w:lineRule="auto"/>
              <w:jc w:val="both"/>
              <w:rPr>
                <w:rFonts w:cs="Calibri"/>
                <w:b/>
                <w:bCs/>
                <w:u w:color="0B4CB4"/>
                <w:lang w:val="en-GB"/>
              </w:rPr>
            </w:pPr>
          </w:p>
          <w:p w14:paraId="7AA6478D" w14:textId="40E8443A" w:rsidR="009C5087" w:rsidRPr="00982BB8" w:rsidRDefault="009C5087" w:rsidP="002F1129">
            <w:pPr>
              <w:spacing w:after="0" w:line="240" w:lineRule="auto"/>
              <w:jc w:val="both"/>
              <w:rPr>
                <w:rFonts w:eastAsia="Times New Roman" w:cs="Calibri"/>
                <w:b/>
                <w:color w:val="000000"/>
                <w:lang w:val="en-GB"/>
              </w:rPr>
            </w:pPr>
            <w:r w:rsidRPr="00982BB8">
              <w:rPr>
                <w:rFonts w:eastAsia="Times New Roman" w:cs="Calibri"/>
                <w:b/>
                <w:bCs/>
                <w:color w:val="000000"/>
                <w:lang w:val="en-GB"/>
              </w:rPr>
              <w:t>Ecobank</w:t>
            </w:r>
          </w:p>
        </w:tc>
        <w:tc>
          <w:tcPr>
            <w:tcW w:w="1509" w:type="dxa"/>
            <w:tcBorders>
              <w:top w:val="nil"/>
              <w:bottom w:val="nil"/>
              <w:right w:val="nil"/>
            </w:tcBorders>
            <w:shd w:val="clear" w:color="auto" w:fill="auto"/>
            <w:noWrap/>
            <w:vAlign w:val="bottom"/>
          </w:tcPr>
          <w:p w14:paraId="5813D6EB" w14:textId="77777777" w:rsidR="009C5087" w:rsidRPr="00982BB8" w:rsidRDefault="009C5087" w:rsidP="002F1129">
            <w:pPr>
              <w:spacing w:after="0" w:line="240" w:lineRule="auto"/>
              <w:jc w:val="both"/>
              <w:rPr>
                <w:rFonts w:eastAsia="Times New Roman" w:cs="Calibri"/>
                <w:b/>
                <w:color w:val="000000"/>
                <w:lang w:val="en-GB"/>
              </w:rPr>
            </w:pPr>
          </w:p>
        </w:tc>
      </w:tr>
      <w:tr w:rsidR="009C5087" w:rsidRPr="00982BB8" w14:paraId="36CDCD00" w14:textId="77777777" w:rsidTr="002F1129">
        <w:trPr>
          <w:trHeight w:val="300"/>
        </w:trPr>
        <w:tc>
          <w:tcPr>
            <w:tcW w:w="7830" w:type="dxa"/>
            <w:tcBorders>
              <w:top w:val="nil"/>
              <w:left w:val="nil"/>
              <w:bottom w:val="nil"/>
            </w:tcBorders>
            <w:shd w:val="clear" w:color="auto" w:fill="auto"/>
            <w:noWrap/>
            <w:vAlign w:val="bottom"/>
            <w:hideMark/>
          </w:tcPr>
          <w:p w14:paraId="1867F0D7" w14:textId="77777777" w:rsidR="009C5087" w:rsidRPr="00982BB8" w:rsidRDefault="009C5087" w:rsidP="002F1129">
            <w:pPr>
              <w:widowControl w:val="0"/>
              <w:autoSpaceDE w:val="0"/>
              <w:autoSpaceDN w:val="0"/>
              <w:adjustRightInd w:val="0"/>
              <w:spacing w:after="0" w:line="240" w:lineRule="auto"/>
              <w:jc w:val="both"/>
              <w:rPr>
                <w:rFonts w:cs="Calibri"/>
                <w:lang w:val="en-GB"/>
              </w:rPr>
            </w:pPr>
            <w:r w:rsidRPr="00982BB8">
              <w:rPr>
                <w:rFonts w:cs="Calibri"/>
                <w:lang w:val="en-GB"/>
              </w:rPr>
              <w:t>Rita Nana Aba Tsegah (Mrs)</w:t>
            </w:r>
          </w:p>
          <w:p w14:paraId="668F1788" w14:textId="77777777" w:rsidR="009C5087" w:rsidRPr="00982BB8" w:rsidRDefault="009C5087" w:rsidP="002F1129">
            <w:pPr>
              <w:widowControl w:val="0"/>
              <w:autoSpaceDE w:val="0"/>
              <w:autoSpaceDN w:val="0"/>
              <w:adjustRightInd w:val="0"/>
              <w:spacing w:after="0" w:line="240" w:lineRule="auto"/>
              <w:jc w:val="both"/>
              <w:rPr>
                <w:rFonts w:cs="Calibri"/>
                <w:lang w:val="en-GB"/>
              </w:rPr>
            </w:pPr>
            <w:r w:rsidRPr="00982BB8">
              <w:rPr>
                <w:rFonts w:cs="Calibri"/>
                <w:lang w:val="en-GB"/>
              </w:rPr>
              <w:t>Regional Head, Marketing &amp; Corporate Communications</w:t>
            </w:r>
          </w:p>
          <w:p w14:paraId="1A86BBC9" w14:textId="77777777" w:rsidR="009C5087" w:rsidRPr="00982BB8" w:rsidRDefault="009C5087" w:rsidP="002F1129">
            <w:pPr>
              <w:widowControl w:val="0"/>
              <w:autoSpaceDE w:val="0"/>
              <w:autoSpaceDN w:val="0"/>
              <w:adjustRightInd w:val="0"/>
              <w:spacing w:after="0" w:line="240" w:lineRule="auto"/>
              <w:jc w:val="both"/>
              <w:rPr>
                <w:rFonts w:cs="Calibri"/>
                <w:lang w:val="en-GB"/>
              </w:rPr>
            </w:pPr>
            <w:r w:rsidRPr="00982BB8">
              <w:rPr>
                <w:rFonts w:cs="Calibri"/>
                <w:lang w:val="en-GB"/>
              </w:rPr>
              <w:t xml:space="preserve">Ghana and Anglophone West Africa (AWA) Cluster  </w:t>
            </w:r>
          </w:p>
          <w:p w14:paraId="3DDEDFC4" w14:textId="77777777" w:rsidR="009C5087" w:rsidRPr="00982BB8" w:rsidRDefault="009C5087" w:rsidP="002F1129">
            <w:pPr>
              <w:widowControl w:val="0"/>
              <w:autoSpaceDE w:val="0"/>
              <w:autoSpaceDN w:val="0"/>
              <w:adjustRightInd w:val="0"/>
              <w:spacing w:after="0" w:line="240" w:lineRule="auto"/>
              <w:jc w:val="both"/>
              <w:rPr>
                <w:rFonts w:cs="Calibri"/>
                <w:lang w:val="en-GB"/>
              </w:rPr>
            </w:pPr>
            <w:r w:rsidRPr="00982BB8">
              <w:rPr>
                <w:rFonts w:cs="Calibri"/>
                <w:lang w:val="en-GB"/>
              </w:rPr>
              <w:t>Email: rtsegah@ecobank.com</w:t>
            </w:r>
          </w:p>
          <w:p w14:paraId="2A3B4290" w14:textId="77777777" w:rsidR="009C5087" w:rsidRPr="00982BB8" w:rsidRDefault="009C5087" w:rsidP="002F1129">
            <w:pPr>
              <w:widowControl w:val="0"/>
              <w:autoSpaceDE w:val="0"/>
              <w:autoSpaceDN w:val="0"/>
              <w:adjustRightInd w:val="0"/>
              <w:spacing w:after="0" w:line="240" w:lineRule="auto"/>
              <w:jc w:val="both"/>
              <w:rPr>
                <w:rFonts w:cs="Calibri"/>
                <w:lang w:val="en-GB"/>
              </w:rPr>
            </w:pPr>
            <w:r w:rsidRPr="00982BB8">
              <w:rPr>
                <w:rFonts w:cs="Calibri"/>
                <w:lang w:val="en-GB"/>
              </w:rPr>
              <w:t>Tel: +233 244 322 672</w:t>
            </w:r>
          </w:p>
        </w:tc>
        <w:tc>
          <w:tcPr>
            <w:tcW w:w="1509" w:type="dxa"/>
            <w:tcBorders>
              <w:top w:val="nil"/>
              <w:bottom w:val="nil"/>
              <w:right w:val="nil"/>
            </w:tcBorders>
            <w:shd w:val="clear" w:color="auto" w:fill="auto"/>
            <w:noWrap/>
            <w:vAlign w:val="bottom"/>
          </w:tcPr>
          <w:p w14:paraId="3E75586B" w14:textId="77777777" w:rsidR="009C5087" w:rsidRPr="00982BB8" w:rsidRDefault="009C5087" w:rsidP="002F1129">
            <w:pPr>
              <w:spacing w:after="0" w:line="240" w:lineRule="auto"/>
              <w:jc w:val="both"/>
              <w:rPr>
                <w:rFonts w:eastAsia="Times New Roman" w:cs="Calibri"/>
                <w:lang w:val="en-GB"/>
              </w:rPr>
            </w:pPr>
          </w:p>
        </w:tc>
      </w:tr>
    </w:tbl>
    <w:p w14:paraId="103E4175" w14:textId="77777777" w:rsidR="009C5087" w:rsidRPr="00982BB8" w:rsidRDefault="009C5087" w:rsidP="009C5087">
      <w:pPr>
        <w:spacing w:after="0" w:line="276" w:lineRule="auto"/>
        <w:jc w:val="both"/>
        <w:rPr>
          <w:rFonts w:cs="Calibri"/>
          <w:lang w:val="en-GB"/>
        </w:rPr>
      </w:pPr>
    </w:p>
    <w:p w14:paraId="3F61F1C8" w14:textId="77777777" w:rsidR="009C5087" w:rsidRPr="00982BB8" w:rsidRDefault="009C5087" w:rsidP="009C5087">
      <w:pPr>
        <w:jc w:val="both"/>
        <w:rPr>
          <w:rFonts w:cs="Calibri"/>
          <w:b/>
          <w:color w:val="000000"/>
          <w:lang w:val="en-GB"/>
        </w:rPr>
      </w:pPr>
      <w:r w:rsidRPr="00982BB8">
        <w:rPr>
          <w:rFonts w:cs="Calibri"/>
          <w:b/>
          <w:color w:val="000000"/>
          <w:lang w:val="en-GB"/>
        </w:rPr>
        <w:t xml:space="preserve">About Ecobank Ghana </w:t>
      </w:r>
    </w:p>
    <w:p w14:paraId="2B855C0D" w14:textId="77777777" w:rsidR="009C5087" w:rsidRPr="008A0910" w:rsidRDefault="009C5087" w:rsidP="009C5087">
      <w:pPr>
        <w:jc w:val="both"/>
        <w:rPr>
          <w:rFonts w:cs="Calibri"/>
          <w:color w:val="000000"/>
          <w:lang w:val="en-GB"/>
        </w:rPr>
      </w:pPr>
      <w:r w:rsidRPr="00982BB8">
        <w:rPr>
          <w:rFonts w:cs="Calibri"/>
          <w:color w:val="000000"/>
          <w:lang w:val="en-GB"/>
        </w:rPr>
        <w:t xml:space="preserve">Ecobank Ghana is a subsidiary of the Ecobank Group, the leading independent pan-African banking group. The Ecobank Group employs over 15,000 people and serves about 20 million customers in the consumer, commercial and corporate banking sectors across 33 African countries. The Group has a banking licence in France and representative offices in Addis Ababa, Ethiopia; Johannesburg, South Africa; Beijing, China; London, the UK and Dubai, the United Arab Emirates. The Group offers a full suite of banking products, services and solutions including current and investment accounts, loans, cash management, advisory, trade, securities, wealth and asset management. ETI is listed on the Nigerian Stock Exchanges in Lagos, the Ghana Stock Exchange in Accra, and the Bourse </w:t>
      </w:r>
      <w:proofErr w:type="spellStart"/>
      <w:r w:rsidRPr="00982BB8">
        <w:rPr>
          <w:rFonts w:cs="Calibri"/>
          <w:color w:val="000000"/>
          <w:lang w:val="en-GB"/>
        </w:rPr>
        <w:t>Régionale</w:t>
      </w:r>
      <w:proofErr w:type="spellEnd"/>
      <w:r w:rsidRPr="00982BB8">
        <w:rPr>
          <w:rFonts w:cs="Calibri"/>
          <w:color w:val="000000"/>
          <w:lang w:val="en-GB"/>
        </w:rPr>
        <w:t xml:space="preserve"> des </w:t>
      </w:r>
      <w:proofErr w:type="spellStart"/>
      <w:r w:rsidRPr="00982BB8">
        <w:rPr>
          <w:rFonts w:cs="Calibri"/>
          <w:color w:val="000000"/>
          <w:lang w:val="en-GB"/>
        </w:rPr>
        <w:t>Valeurs</w:t>
      </w:r>
      <w:proofErr w:type="spellEnd"/>
      <w:r w:rsidRPr="00982BB8">
        <w:rPr>
          <w:rFonts w:cs="Calibri"/>
          <w:color w:val="000000"/>
          <w:lang w:val="en-GB"/>
        </w:rPr>
        <w:t xml:space="preserve"> </w:t>
      </w:r>
      <w:proofErr w:type="spellStart"/>
      <w:r w:rsidRPr="00982BB8">
        <w:rPr>
          <w:rFonts w:cs="Calibri"/>
          <w:color w:val="000000"/>
          <w:lang w:val="en-GB"/>
        </w:rPr>
        <w:t>Mobilières</w:t>
      </w:r>
      <w:proofErr w:type="spellEnd"/>
      <w:r w:rsidRPr="00982BB8">
        <w:rPr>
          <w:rFonts w:cs="Calibri"/>
          <w:color w:val="000000"/>
          <w:lang w:val="en-GB"/>
        </w:rPr>
        <w:t xml:space="preserve"> in Abidjan.</w:t>
      </w:r>
    </w:p>
    <w:p w14:paraId="1C4E8B41" w14:textId="77777777" w:rsidR="009C5087" w:rsidRPr="00577471" w:rsidRDefault="009C5087" w:rsidP="009C5087">
      <w:pPr>
        <w:jc w:val="both"/>
        <w:rPr>
          <w:rFonts w:cs="Calibri"/>
          <w:color w:val="000000"/>
          <w:lang w:val="en-GB"/>
        </w:rPr>
      </w:pPr>
      <w:r w:rsidRPr="00577471">
        <w:rPr>
          <w:rFonts w:cs="Calibri"/>
          <w:color w:val="000000"/>
          <w:lang w:val="en-GB"/>
        </w:rPr>
        <w:t>For further information</w:t>
      </w:r>
      <w:r>
        <w:rPr>
          <w:rFonts w:cs="Calibri"/>
          <w:color w:val="000000"/>
          <w:lang w:val="en-GB"/>
        </w:rPr>
        <w:t xml:space="preserve"> on Ecobank</w:t>
      </w:r>
      <w:r w:rsidRPr="00577471">
        <w:rPr>
          <w:rFonts w:cs="Calibri"/>
          <w:color w:val="000000"/>
          <w:lang w:val="en-GB"/>
        </w:rPr>
        <w:t xml:space="preserve">, </w:t>
      </w:r>
      <w:r>
        <w:rPr>
          <w:rFonts w:cs="Calibri"/>
          <w:color w:val="000000"/>
          <w:lang w:val="en-GB"/>
        </w:rPr>
        <w:t xml:space="preserve">kindly </w:t>
      </w:r>
      <w:r w:rsidRPr="00577471">
        <w:rPr>
          <w:rFonts w:cs="Calibri"/>
          <w:color w:val="000000"/>
          <w:lang w:val="en-GB"/>
        </w:rPr>
        <w:t xml:space="preserve">visit </w:t>
      </w:r>
      <w:hyperlink r:id="rId8" w:history="1">
        <w:r w:rsidRPr="00577471">
          <w:rPr>
            <w:rStyle w:val="Hyperlink"/>
            <w:rFonts w:cs="Calibri"/>
            <w:lang w:val="en-GB"/>
          </w:rPr>
          <w:t>www.ecobank.com</w:t>
        </w:r>
      </w:hyperlink>
    </w:p>
    <w:p w14:paraId="14ABEFD9" w14:textId="77777777" w:rsidR="001A426E" w:rsidRDefault="001A426E"/>
    <w:sectPr w:rsidR="001A426E" w:rsidSect="00317E91">
      <w:headerReference w:type="default" r:id="rId9"/>
      <w:footerReference w:type="default" r:id="rId10"/>
      <w:pgSz w:w="12240" w:h="15840"/>
      <w:pgMar w:top="720" w:right="99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5E447" w14:textId="77777777" w:rsidR="00CE10BC" w:rsidRDefault="00CE10BC" w:rsidP="009C5087">
      <w:pPr>
        <w:spacing w:after="0" w:line="240" w:lineRule="auto"/>
      </w:pPr>
      <w:r>
        <w:separator/>
      </w:r>
    </w:p>
  </w:endnote>
  <w:endnote w:type="continuationSeparator" w:id="0">
    <w:p w14:paraId="4828BC78" w14:textId="77777777" w:rsidR="00CE10BC" w:rsidRDefault="00CE10BC" w:rsidP="009C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ontserrat">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F1906" w14:textId="69457E67" w:rsidR="009C5087" w:rsidRDefault="009C5087">
    <w:pPr>
      <w:pStyle w:val="Footer"/>
    </w:pPr>
    <w:r>
      <w:rPr>
        <w:noProof/>
      </w:rPr>
      <mc:AlternateContent>
        <mc:Choice Requires="wps">
          <w:drawing>
            <wp:anchor distT="0" distB="0" distL="114300" distR="114300" simplePos="0" relativeHeight="251660288" behindDoc="0" locked="0" layoutInCell="0" allowOverlap="1" wp14:anchorId="2A0F3339" wp14:editId="3933E46C">
              <wp:simplePos x="0" y="0"/>
              <wp:positionH relativeFrom="page">
                <wp:posOffset>0</wp:posOffset>
              </wp:positionH>
              <wp:positionV relativeFrom="page">
                <wp:posOffset>9594215</wp:posOffset>
              </wp:positionV>
              <wp:extent cx="7772400" cy="273050"/>
              <wp:effectExtent l="0" t="0" r="0" b="12700"/>
              <wp:wrapNone/>
              <wp:docPr id="4" name="MSIPCM85ba4a2987d0ccc74768b2ad" descr="{&quot;HashCode&quot;:-80826211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E07938" w14:textId="25C315DB" w:rsidR="009C5087" w:rsidRPr="009C5087" w:rsidRDefault="009C5087" w:rsidP="009C5087">
                          <w:pPr>
                            <w:spacing w:after="0"/>
                            <w:rPr>
                              <w:rFonts w:cs="Calibri"/>
                              <w:color w:val="000000"/>
                              <w:sz w:val="20"/>
                            </w:rPr>
                          </w:pPr>
                          <w:r w:rsidRPr="009C5087">
                            <w:rPr>
                              <w:rFonts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0F3339" id="_x0000_t202" coordsize="21600,21600" o:spt="202" path="m,l,21600r21600,l21600,xe">
              <v:stroke joinstyle="miter"/>
              <v:path gradientshapeok="t" o:connecttype="rect"/>
            </v:shapetype>
            <v:shape id="MSIPCM85ba4a2987d0ccc74768b2ad" o:spid="_x0000_s1027" type="#_x0000_t202" alt="{&quot;HashCode&quot;:-808262110,&quot;Height&quot;:792.0,&quot;Width&quot;:612.0,&quot;Placement&quot;:&quot;Footer&quot;,&quot;Index&quot;:&quot;Primary&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AQoSaRGwMAAD4GAAAOAAAAAAAAAAAA&#10;AAAAAC4CAABkcnMvZTJvRG9jLnhtbFBLAQItABQABgAIAAAAIQAYBUDc3gAAAAsBAAAPAAAAAAAA&#10;AAAAAAAAAHUFAABkcnMvZG93bnJldi54bWxQSwUGAAAAAAQABADzAAAAgAYAAAAA&#10;" o:allowincell="f" filled="f" stroked="f" strokeweight=".5pt">
              <v:textbox inset="20pt,0,,0">
                <w:txbxContent>
                  <w:p w14:paraId="46E07938" w14:textId="25C315DB" w:rsidR="009C5087" w:rsidRPr="009C5087" w:rsidRDefault="009C5087" w:rsidP="009C5087">
                    <w:pPr>
                      <w:spacing w:after="0"/>
                      <w:rPr>
                        <w:rFonts w:cs="Calibri"/>
                        <w:color w:val="000000"/>
                        <w:sz w:val="20"/>
                      </w:rPr>
                    </w:pPr>
                    <w:r w:rsidRPr="009C5087">
                      <w:rPr>
                        <w:rFonts w:cs="Calibri"/>
                        <w:color w:val="0000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E9C44" w14:textId="77777777" w:rsidR="00CE10BC" w:rsidRDefault="00CE10BC" w:rsidP="009C5087">
      <w:pPr>
        <w:spacing w:after="0" w:line="240" w:lineRule="auto"/>
      </w:pPr>
      <w:r>
        <w:separator/>
      </w:r>
    </w:p>
  </w:footnote>
  <w:footnote w:type="continuationSeparator" w:id="0">
    <w:p w14:paraId="060A989B" w14:textId="77777777" w:rsidR="00CE10BC" w:rsidRDefault="00CE10BC" w:rsidP="009C5087">
      <w:pPr>
        <w:spacing w:after="0" w:line="240" w:lineRule="auto"/>
      </w:pPr>
      <w:r>
        <w:continuationSeparator/>
      </w:r>
    </w:p>
  </w:footnote>
  <w:footnote w:id="1">
    <w:p w14:paraId="0C4100E0" w14:textId="77777777" w:rsidR="009C5087" w:rsidRPr="00047DB9" w:rsidRDefault="009C5087" w:rsidP="009C5087">
      <w:pPr>
        <w:pStyle w:val="FootnoteText"/>
        <w:rPr>
          <w:lang w:val="en-GB"/>
        </w:rPr>
      </w:pPr>
      <w:r>
        <w:rPr>
          <w:rStyle w:val="FootnoteReference"/>
        </w:rPr>
        <w:footnoteRef/>
      </w:r>
      <w:r>
        <w:t xml:space="preserve"> </w:t>
      </w:r>
      <w:r w:rsidRPr="00047DB9">
        <w:t>https://www.malariafreefuture.org/malaria</w:t>
      </w:r>
    </w:p>
  </w:footnote>
  <w:footnote w:id="2">
    <w:p w14:paraId="34CB570F" w14:textId="77777777" w:rsidR="009C5087" w:rsidRPr="00047DB9" w:rsidRDefault="009C5087" w:rsidP="009C5087">
      <w:pPr>
        <w:pStyle w:val="FootnoteText"/>
        <w:rPr>
          <w:lang w:val="en-GB"/>
        </w:rPr>
      </w:pPr>
      <w:r>
        <w:rPr>
          <w:rStyle w:val="FootnoteReference"/>
        </w:rPr>
        <w:footnoteRef/>
      </w:r>
      <w:r>
        <w:t xml:space="preserve"> </w:t>
      </w:r>
      <w:r w:rsidRPr="00047DB9">
        <w:t>https://www.malariabizalliance.org/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54F3D" w14:textId="66D05A86" w:rsidR="009C5087" w:rsidRDefault="009C5087">
    <w:pPr>
      <w:pStyle w:val="Header"/>
    </w:pPr>
    <w:r>
      <w:rPr>
        <w:noProof/>
      </w:rPr>
      <mc:AlternateContent>
        <mc:Choice Requires="wps">
          <w:drawing>
            <wp:anchor distT="0" distB="0" distL="114300" distR="114300" simplePos="0" relativeHeight="251659264" behindDoc="0" locked="0" layoutInCell="0" allowOverlap="1" wp14:anchorId="622DA2EA" wp14:editId="46B08117">
              <wp:simplePos x="0" y="0"/>
              <wp:positionH relativeFrom="page">
                <wp:posOffset>0</wp:posOffset>
              </wp:positionH>
              <wp:positionV relativeFrom="page">
                <wp:posOffset>190500</wp:posOffset>
              </wp:positionV>
              <wp:extent cx="7772400" cy="273050"/>
              <wp:effectExtent l="0" t="0" r="0" b="12700"/>
              <wp:wrapNone/>
              <wp:docPr id="3" name="MSIPCM0837416f84af182adcf1c5e7" descr="{&quot;HashCode&quot;:-83239967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64CA16" w14:textId="5D67299D" w:rsidR="009C5087" w:rsidRPr="009C5087" w:rsidRDefault="009C5087" w:rsidP="009C5087">
                          <w:pPr>
                            <w:spacing w:after="0"/>
                            <w:rPr>
                              <w:rFonts w:cs="Calibri"/>
                              <w:color w:val="000000"/>
                              <w:sz w:val="20"/>
                            </w:rPr>
                          </w:pPr>
                          <w:r w:rsidRPr="009C5087">
                            <w:rPr>
                              <w:rFonts w:cs="Calibri"/>
                              <w:color w:val="000000"/>
                              <w:sz w:val="20"/>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22DA2EA" id="_x0000_t202" coordsize="21600,21600" o:spt="202" path="m,l,21600r21600,l21600,xe">
              <v:stroke joinstyle="miter"/>
              <v:path gradientshapeok="t" o:connecttype="rect"/>
            </v:shapetype>
            <v:shape id="MSIPCM0837416f84af182adcf1c5e7" o:spid="_x0000_s1026" type="#_x0000_t202" alt="{&quot;HashCode&quot;:-832399679,&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" o:allowincell="f" filled="f" stroked="f" strokeweight=".5pt">
              <v:textbox inset="20pt,0,,0">
                <w:txbxContent>
                  <w:p w14:paraId="4264CA16" w14:textId="5D67299D" w:rsidR="009C5087" w:rsidRPr="009C5087" w:rsidRDefault="009C5087" w:rsidP="009C5087">
                    <w:pPr>
                      <w:spacing w:after="0"/>
                      <w:rPr>
                        <w:rFonts w:cs="Calibri"/>
                        <w:color w:val="000000"/>
                        <w:sz w:val="20"/>
                      </w:rPr>
                    </w:pPr>
                    <w:r w:rsidRPr="009C5087">
                      <w:rPr>
                        <w:rFonts w:cs="Calibri"/>
                        <w:color w:val="0000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37611"/>
    <w:multiLevelType w:val="hybridMultilevel"/>
    <w:tmpl w:val="6B7C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087"/>
    <w:rsid w:val="000C3744"/>
    <w:rsid w:val="0017409B"/>
    <w:rsid w:val="00174CA2"/>
    <w:rsid w:val="001A426E"/>
    <w:rsid w:val="001D50F7"/>
    <w:rsid w:val="00317E91"/>
    <w:rsid w:val="003A1725"/>
    <w:rsid w:val="003A27A3"/>
    <w:rsid w:val="00581012"/>
    <w:rsid w:val="006E1899"/>
    <w:rsid w:val="00766602"/>
    <w:rsid w:val="007D5FDE"/>
    <w:rsid w:val="008823F1"/>
    <w:rsid w:val="008A0910"/>
    <w:rsid w:val="009004CB"/>
    <w:rsid w:val="0098099A"/>
    <w:rsid w:val="00982BB8"/>
    <w:rsid w:val="009C5087"/>
    <w:rsid w:val="009E1252"/>
    <w:rsid w:val="00BC28D0"/>
    <w:rsid w:val="00C3558C"/>
    <w:rsid w:val="00CD74CF"/>
    <w:rsid w:val="00CE10BC"/>
    <w:rsid w:val="00DB65CD"/>
    <w:rsid w:val="00E656AB"/>
    <w:rsid w:val="00EC5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C8329"/>
  <w15:chartTrackingRefBased/>
  <w15:docId w15:val="{90DD2A78-C583-4A5E-BF15-EE4EEB89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0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5087"/>
    <w:rPr>
      <w:rFonts w:ascii="Calibri" w:eastAsia="Calibri" w:hAnsi="Calibri" w:cs="Times New Roman"/>
    </w:rPr>
  </w:style>
  <w:style w:type="paragraph" w:customStyle="1" w:styleId="Default">
    <w:name w:val="Default"/>
    <w:rsid w:val="009C5087"/>
    <w:pPr>
      <w:widowControl w:val="0"/>
      <w:autoSpaceDE w:val="0"/>
      <w:autoSpaceDN w:val="0"/>
      <w:adjustRightInd w:val="0"/>
      <w:spacing w:after="0" w:line="240" w:lineRule="auto"/>
    </w:pPr>
    <w:rPr>
      <w:rFonts w:ascii="Arial" w:eastAsia="Cambria" w:hAnsi="Arial" w:cs="Arial"/>
      <w:color w:val="000000"/>
      <w:sz w:val="24"/>
      <w:szCs w:val="24"/>
    </w:rPr>
  </w:style>
  <w:style w:type="paragraph" w:styleId="Footer">
    <w:name w:val="footer"/>
    <w:basedOn w:val="Normal"/>
    <w:link w:val="FooterChar"/>
    <w:uiPriority w:val="99"/>
    <w:unhideWhenUsed/>
    <w:rsid w:val="009C5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087"/>
    <w:rPr>
      <w:rFonts w:ascii="Calibri" w:eastAsia="Calibri" w:hAnsi="Calibri" w:cs="Times New Roman"/>
    </w:rPr>
  </w:style>
  <w:style w:type="character" w:styleId="Hyperlink">
    <w:name w:val="Hyperlink"/>
    <w:uiPriority w:val="99"/>
    <w:unhideWhenUsed/>
    <w:rsid w:val="009C5087"/>
    <w:rPr>
      <w:color w:val="0563C1"/>
      <w:u w:val="single"/>
    </w:rPr>
  </w:style>
  <w:style w:type="paragraph" w:styleId="NormalWeb">
    <w:name w:val="Normal (Web)"/>
    <w:basedOn w:val="Normal"/>
    <w:rsid w:val="009C5087"/>
    <w:pPr>
      <w:spacing w:beforeLines="1" w:afterLines="1" w:after="0" w:line="240" w:lineRule="auto"/>
    </w:pPr>
    <w:rPr>
      <w:rFonts w:ascii="Times" w:eastAsia="Cambria" w:hAnsi="Times"/>
      <w:sz w:val="20"/>
      <w:szCs w:val="20"/>
    </w:rPr>
  </w:style>
  <w:style w:type="paragraph" w:styleId="FootnoteText">
    <w:name w:val="footnote text"/>
    <w:basedOn w:val="Normal"/>
    <w:link w:val="FootnoteTextChar"/>
    <w:uiPriority w:val="99"/>
    <w:semiHidden/>
    <w:unhideWhenUsed/>
    <w:rsid w:val="009C50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087"/>
    <w:rPr>
      <w:rFonts w:ascii="Calibri" w:eastAsia="Calibri" w:hAnsi="Calibri" w:cs="Times New Roman"/>
      <w:sz w:val="20"/>
      <w:szCs w:val="20"/>
    </w:rPr>
  </w:style>
  <w:style w:type="character" w:styleId="FootnoteReference">
    <w:name w:val="footnote reference"/>
    <w:uiPriority w:val="99"/>
    <w:semiHidden/>
    <w:unhideWhenUsed/>
    <w:rsid w:val="009C50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bank.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TSEGAH Rita [EGH-Corporate Communications and Marketing]</cp:lastModifiedBy>
  <cp:revision>10</cp:revision>
  <dcterms:created xsi:type="dcterms:W3CDTF">2021-04-30T20:50:00Z</dcterms:created>
  <dcterms:modified xsi:type="dcterms:W3CDTF">2021-04-30T22:55:00Z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1125dd-bf53-44e5-9190-44d9dee7bafb_Enabled">
    <vt:lpwstr>true</vt:lpwstr>
  </property>
  <property fmtid="{D5CDD505-2E9C-101B-9397-08002B2CF9AE}" pid="3" name="MSIP_Label_dd1125dd-bf53-44e5-9190-44d9dee7bafb_SetDate">
    <vt:lpwstr>2021-04-30T17:24:14Z</vt:lpwstr>
  </property>
  <property fmtid="{D5CDD505-2E9C-101B-9397-08002B2CF9AE}" pid="4" name="MSIP_Label_dd1125dd-bf53-44e5-9190-44d9dee7bafb_Method">
    <vt:lpwstr>Privileged</vt:lpwstr>
  </property>
  <property fmtid="{D5CDD505-2E9C-101B-9397-08002B2CF9AE}" pid="5" name="MSIP_Label_dd1125dd-bf53-44e5-9190-44d9dee7bafb_Name">
    <vt:lpwstr>dd1125dd-bf53-44e5-9190-44d9dee7bafb</vt:lpwstr>
  </property>
  <property fmtid="{D5CDD505-2E9C-101B-9397-08002B2CF9AE}" pid="6" name="MSIP_Label_dd1125dd-bf53-44e5-9190-44d9dee7bafb_SiteId">
    <vt:lpwstr>6400df67-1817-484e-84ae-ed3b97ca1620</vt:lpwstr>
  </property>
  <property fmtid="{D5CDD505-2E9C-101B-9397-08002B2CF9AE}" pid="7" name="MSIP_Label_dd1125dd-bf53-44e5-9190-44d9dee7bafb_ActionId">
    <vt:lpwstr>2ba8f645-1c52-441f-9576-df93f5a03450</vt:lpwstr>
  </property>
  <property fmtid="{D5CDD505-2E9C-101B-9397-08002B2CF9AE}" pid="8" name="MSIP_Label_dd1125dd-bf53-44e5-9190-44d9dee7bafb_ContentBits">
    <vt:lpwstr>3</vt:lpwstr>
  </property>
</Properties>
</file>